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F49A3" w14:textId="0ADDEDE5" w:rsidR="00A24117" w:rsidRDefault="00CE30D1" w:rsidP="003F479D">
      <w:pPr>
        <w:pStyle w:val="ab"/>
        <w:jc w:val="center"/>
      </w:pPr>
      <w:r>
        <w:rPr>
          <w:rFonts w:hint="eastAsia"/>
        </w:rPr>
        <w:t>令和</w:t>
      </w:r>
      <w:r w:rsidR="00A97CF7">
        <w:rPr>
          <w:rFonts w:hint="eastAsia"/>
        </w:rPr>
        <w:t>８</w:t>
      </w:r>
      <w:r w:rsidR="00727B97">
        <w:rPr>
          <w:rFonts w:hint="eastAsia"/>
        </w:rPr>
        <w:t>年度</w:t>
      </w:r>
      <w:r w:rsidR="00764626">
        <w:rPr>
          <w:rFonts w:hint="eastAsia"/>
        </w:rPr>
        <w:t>養老町</w:t>
      </w:r>
      <w:r w:rsidR="002B7D81">
        <w:rPr>
          <w:rFonts w:hint="eastAsia"/>
        </w:rPr>
        <w:t>認知症カフェ</w:t>
      </w:r>
      <w:r w:rsidR="00B73972">
        <w:rPr>
          <w:rFonts w:hint="eastAsia"/>
        </w:rPr>
        <w:t>運営事業仕様書</w:t>
      </w:r>
      <w:bookmarkStart w:id="0" w:name="_GoBack"/>
      <w:bookmarkEnd w:id="0"/>
    </w:p>
    <w:p w14:paraId="7FD451DF" w14:textId="2FA09E69" w:rsidR="00B44342" w:rsidRPr="00461A01" w:rsidRDefault="00B44342" w:rsidP="00B44342">
      <w:pPr>
        <w:jc w:val="center"/>
      </w:pPr>
    </w:p>
    <w:p w14:paraId="0F55E5B4" w14:textId="14285757" w:rsidR="009059D3" w:rsidRDefault="00B73972" w:rsidP="00B44342">
      <w:pPr>
        <w:ind w:firstLineChars="100" w:firstLine="210"/>
      </w:pPr>
      <w:r>
        <w:rPr>
          <w:rFonts w:hint="eastAsia"/>
        </w:rPr>
        <w:t>この仕様書は</w:t>
      </w:r>
      <w:r w:rsidR="00764626">
        <w:rPr>
          <w:rFonts w:hint="eastAsia"/>
        </w:rPr>
        <w:t>、養老町</w:t>
      </w:r>
      <w:r>
        <w:rPr>
          <w:rFonts w:hint="eastAsia"/>
        </w:rPr>
        <w:t>認知症カフェ</w:t>
      </w:r>
      <w:r w:rsidR="00D44D69">
        <w:rPr>
          <w:rFonts w:hint="eastAsia"/>
        </w:rPr>
        <w:t>事業実施</w:t>
      </w:r>
      <w:r w:rsidR="00764626">
        <w:rPr>
          <w:rFonts w:hint="eastAsia"/>
        </w:rPr>
        <w:t>の</w:t>
      </w:r>
      <w:r w:rsidR="00ED0BA7">
        <w:rPr>
          <w:rFonts w:hint="eastAsia"/>
        </w:rPr>
        <w:t>概要</w:t>
      </w:r>
      <w:r w:rsidR="00764626">
        <w:rPr>
          <w:rFonts w:hint="eastAsia"/>
        </w:rPr>
        <w:t>を示すものであり、業務実施にあたっては、</w:t>
      </w:r>
      <w:r>
        <w:rPr>
          <w:rFonts w:hint="eastAsia"/>
        </w:rPr>
        <w:t>食品衛生法（昭和２２年法律第２３３号）等の公衆衛生に関する法令等を遵守するとともに</w:t>
      </w:r>
      <w:r w:rsidR="00764626">
        <w:rPr>
          <w:rFonts w:hint="eastAsia"/>
        </w:rPr>
        <w:t>、</w:t>
      </w:r>
      <w:r>
        <w:rPr>
          <w:rFonts w:hint="eastAsia"/>
        </w:rPr>
        <w:t>この仕様書に記載なき事項であっても</w:t>
      </w:r>
      <w:r w:rsidR="00764626">
        <w:rPr>
          <w:rFonts w:hint="eastAsia"/>
        </w:rPr>
        <w:t>、</w:t>
      </w:r>
      <w:r>
        <w:rPr>
          <w:rFonts w:hint="eastAsia"/>
        </w:rPr>
        <w:t>現場の状況に応じて</w:t>
      </w:r>
      <w:r w:rsidR="00764626">
        <w:rPr>
          <w:rFonts w:hint="eastAsia"/>
        </w:rPr>
        <w:t>、</w:t>
      </w:r>
      <w:r>
        <w:rPr>
          <w:rFonts w:hint="eastAsia"/>
        </w:rPr>
        <w:t>信義を重んじ</w:t>
      </w:r>
      <w:r w:rsidR="00764626">
        <w:rPr>
          <w:rFonts w:hint="eastAsia"/>
        </w:rPr>
        <w:t>、</w:t>
      </w:r>
      <w:r>
        <w:rPr>
          <w:rFonts w:hint="eastAsia"/>
        </w:rPr>
        <w:t>誠実に業務を実施しなければならない。</w:t>
      </w:r>
    </w:p>
    <w:p w14:paraId="6D59F072" w14:textId="77777777" w:rsidR="00B44342" w:rsidRDefault="00B44342" w:rsidP="00B44342">
      <w:pPr>
        <w:ind w:firstLineChars="100" w:firstLine="210"/>
      </w:pPr>
    </w:p>
    <w:p w14:paraId="2E6A3F40" w14:textId="77777777" w:rsidR="00B73972" w:rsidRDefault="00B73972" w:rsidP="00B73972">
      <w:r>
        <w:rPr>
          <w:rFonts w:hint="eastAsia"/>
        </w:rPr>
        <w:t>１</w:t>
      </w:r>
      <w:r w:rsidR="00CF261F">
        <w:rPr>
          <w:rFonts w:hint="eastAsia"/>
        </w:rPr>
        <w:t xml:space="preserve">　</w:t>
      </w:r>
      <w:r w:rsidR="00B44342">
        <w:rPr>
          <w:rFonts w:hint="eastAsia"/>
        </w:rPr>
        <w:t>事業内容</w:t>
      </w:r>
    </w:p>
    <w:p w14:paraId="3D093B37" w14:textId="77777777" w:rsidR="00B73972" w:rsidRDefault="00B73972" w:rsidP="003A3088">
      <w:pPr>
        <w:ind w:firstLineChars="100" w:firstLine="210"/>
      </w:pPr>
      <w:r>
        <w:rPr>
          <w:rFonts w:hint="eastAsia"/>
        </w:rPr>
        <w:t>①</w:t>
      </w:r>
      <w:r w:rsidR="003A3088">
        <w:rPr>
          <w:rFonts w:hint="eastAsia"/>
        </w:rPr>
        <w:t xml:space="preserve">　</w:t>
      </w:r>
      <w:r w:rsidR="00C36C38">
        <w:rPr>
          <w:rFonts w:hint="eastAsia"/>
        </w:rPr>
        <w:t>会場は、認知症の人とその家族、地域住民等が気軽に集える場所と</w:t>
      </w:r>
      <w:r w:rsidR="008B6D46">
        <w:rPr>
          <w:rFonts w:hint="eastAsia"/>
        </w:rPr>
        <w:t>すること。</w:t>
      </w:r>
    </w:p>
    <w:p w14:paraId="263172F7" w14:textId="77777777" w:rsidR="00B73972" w:rsidRDefault="00A24117" w:rsidP="003A3088">
      <w:pPr>
        <w:ind w:firstLineChars="100" w:firstLine="210"/>
      </w:pPr>
      <w:r>
        <w:rPr>
          <w:rFonts w:hint="eastAsia"/>
        </w:rPr>
        <w:t>②</w:t>
      </w:r>
      <w:r w:rsidR="003A3088">
        <w:rPr>
          <w:rFonts w:hint="eastAsia"/>
        </w:rPr>
        <w:t xml:space="preserve">　</w:t>
      </w:r>
      <w:r>
        <w:rPr>
          <w:rFonts w:hint="eastAsia"/>
        </w:rPr>
        <w:t>開催は</w:t>
      </w:r>
      <w:r w:rsidR="00C36C38">
        <w:rPr>
          <w:rFonts w:hint="eastAsia"/>
        </w:rPr>
        <w:t>、</w:t>
      </w:r>
      <w:r>
        <w:rPr>
          <w:rFonts w:hint="eastAsia"/>
        </w:rPr>
        <w:t>月に１</w:t>
      </w:r>
      <w:r w:rsidR="00B73972">
        <w:rPr>
          <w:rFonts w:hint="eastAsia"/>
        </w:rPr>
        <w:t>回以上</w:t>
      </w:r>
      <w:r w:rsidR="00764626">
        <w:rPr>
          <w:rFonts w:hint="eastAsia"/>
        </w:rPr>
        <w:t>、</w:t>
      </w:r>
      <w:r>
        <w:rPr>
          <w:rFonts w:hint="eastAsia"/>
        </w:rPr>
        <w:t>１回２</w:t>
      </w:r>
      <w:r w:rsidR="008B6D46">
        <w:rPr>
          <w:rFonts w:hint="eastAsia"/>
        </w:rPr>
        <w:t>時間程度とすること。</w:t>
      </w:r>
    </w:p>
    <w:p w14:paraId="52143A3B" w14:textId="77777777" w:rsidR="003A3088" w:rsidRDefault="00B73972" w:rsidP="003A3088">
      <w:pPr>
        <w:ind w:firstLineChars="100" w:firstLine="210"/>
      </w:pPr>
      <w:r>
        <w:rPr>
          <w:rFonts w:hint="eastAsia"/>
        </w:rPr>
        <w:t>③</w:t>
      </w:r>
      <w:r w:rsidR="003A3088">
        <w:rPr>
          <w:rFonts w:hint="eastAsia"/>
        </w:rPr>
        <w:t xml:space="preserve">　</w:t>
      </w:r>
      <w:r w:rsidR="008B6D46">
        <w:rPr>
          <w:rFonts w:hint="eastAsia"/>
        </w:rPr>
        <w:t>事業</w:t>
      </w:r>
      <w:r>
        <w:rPr>
          <w:rFonts w:hint="eastAsia"/>
        </w:rPr>
        <w:t>内容</w:t>
      </w:r>
      <w:r w:rsidR="00622CBC">
        <w:rPr>
          <w:rFonts w:hint="eastAsia"/>
        </w:rPr>
        <w:t>は</w:t>
      </w:r>
      <w:r w:rsidR="008B6D46">
        <w:rPr>
          <w:rFonts w:hint="eastAsia"/>
        </w:rPr>
        <w:t>次のことに留意し、多くの人が参加できるよう受託者が企画すること。</w:t>
      </w:r>
    </w:p>
    <w:p w14:paraId="6D0AD4BA" w14:textId="77777777" w:rsidR="008B6D46" w:rsidRDefault="008B6D46" w:rsidP="008B6D46">
      <w:pPr>
        <w:ind w:leftChars="100" w:left="630" w:hangingChars="200" w:hanging="420"/>
      </w:pPr>
      <w:r>
        <w:rPr>
          <w:rFonts w:hint="eastAsia"/>
        </w:rPr>
        <w:t xml:space="preserve">　ア　認知症の人とその家族が自ら活動し、楽しめる</w:t>
      </w:r>
      <w:r w:rsidR="00C36C38">
        <w:rPr>
          <w:rFonts w:hint="eastAsia"/>
        </w:rPr>
        <w:t>ものとする</w:t>
      </w:r>
      <w:r>
        <w:rPr>
          <w:rFonts w:hint="eastAsia"/>
        </w:rPr>
        <w:t>こと。</w:t>
      </w:r>
    </w:p>
    <w:p w14:paraId="538FE7F8" w14:textId="77777777" w:rsidR="008B6D46" w:rsidRDefault="008B6D46" w:rsidP="008B6D46">
      <w:pPr>
        <w:ind w:leftChars="100" w:left="630" w:hangingChars="200" w:hanging="420"/>
      </w:pPr>
      <w:r>
        <w:rPr>
          <w:rFonts w:hint="eastAsia"/>
        </w:rPr>
        <w:t xml:space="preserve">　イ　利用者</w:t>
      </w:r>
      <w:r w:rsidR="00C94FA4">
        <w:rPr>
          <w:rFonts w:hint="eastAsia"/>
        </w:rPr>
        <w:t>相互</w:t>
      </w:r>
      <w:r>
        <w:rPr>
          <w:rFonts w:hint="eastAsia"/>
        </w:rPr>
        <w:t>の交流や情報交換を行うこと。</w:t>
      </w:r>
    </w:p>
    <w:p w14:paraId="52C2ED6F" w14:textId="77777777" w:rsidR="008B6D46" w:rsidRDefault="008B6D46" w:rsidP="008B6D46">
      <w:pPr>
        <w:ind w:leftChars="100" w:left="630" w:hangingChars="200" w:hanging="420"/>
      </w:pPr>
      <w:r>
        <w:rPr>
          <w:rFonts w:hint="eastAsia"/>
        </w:rPr>
        <w:t xml:space="preserve">　ウ　</w:t>
      </w:r>
      <w:r w:rsidR="00C94FA4">
        <w:rPr>
          <w:rFonts w:hint="eastAsia"/>
        </w:rPr>
        <w:t>利用者からの相談に</w:t>
      </w:r>
      <w:r w:rsidR="00C36C38">
        <w:rPr>
          <w:rFonts w:hint="eastAsia"/>
        </w:rPr>
        <w:t>は</w:t>
      </w:r>
      <w:r w:rsidR="00C94FA4">
        <w:rPr>
          <w:rFonts w:hint="eastAsia"/>
        </w:rPr>
        <w:t>適切</w:t>
      </w:r>
      <w:r w:rsidR="00C36C38">
        <w:rPr>
          <w:rFonts w:hint="eastAsia"/>
        </w:rPr>
        <w:t>に応じること</w:t>
      </w:r>
      <w:r w:rsidR="00C94FA4">
        <w:rPr>
          <w:rFonts w:hint="eastAsia"/>
        </w:rPr>
        <w:t>。</w:t>
      </w:r>
    </w:p>
    <w:p w14:paraId="1B1B9B16" w14:textId="77777777" w:rsidR="00B73972" w:rsidRDefault="00B73972" w:rsidP="00C36C38">
      <w:pPr>
        <w:ind w:leftChars="100" w:left="424" w:hangingChars="102" w:hanging="214"/>
      </w:pPr>
      <w:r>
        <w:rPr>
          <w:rFonts w:hint="eastAsia"/>
        </w:rPr>
        <w:t>④</w:t>
      </w:r>
      <w:r w:rsidR="003A3088">
        <w:rPr>
          <w:rFonts w:hint="eastAsia"/>
        </w:rPr>
        <w:t xml:space="preserve">　</w:t>
      </w:r>
      <w:r>
        <w:rPr>
          <w:rFonts w:hint="eastAsia"/>
        </w:rPr>
        <w:t>運営に関しては</w:t>
      </w:r>
      <w:r w:rsidR="00764626">
        <w:rPr>
          <w:rFonts w:hint="eastAsia"/>
        </w:rPr>
        <w:t>、</w:t>
      </w:r>
      <w:r>
        <w:rPr>
          <w:rFonts w:hint="eastAsia"/>
        </w:rPr>
        <w:t>認知症の相談に対応できる</w:t>
      </w:r>
      <w:r w:rsidR="007C4BB5">
        <w:rPr>
          <w:rFonts w:hint="eastAsia"/>
        </w:rPr>
        <w:t>者</w:t>
      </w:r>
      <w:r w:rsidR="00520BC3">
        <w:rPr>
          <w:rFonts w:hint="eastAsia"/>
        </w:rPr>
        <w:t>を</w:t>
      </w:r>
      <w:r>
        <w:rPr>
          <w:rFonts w:hint="eastAsia"/>
        </w:rPr>
        <w:t>１名</w:t>
      </w:r>
      <w:r w:rsidR="00520BC3">
        <w:rPr>
          <w:rFonts w:hint="eastAsia"/>
        </w:rPr>
        <w:t>以上</w:t>
      </w:r>
      <w:r w:rsidR="00DD2D30">
        <w:rPr>
          <w:rFonts w:hint="eastAsia"/>
        </w:rPr>
        <w:t>配置する</w:t>
      </w:r>
      <w:r>
        <w:rPr>
          <w:rFonts w:hint="eastAsia"/>
        </w:rPr>
        <w:t>こと。</w:t>
      </w:r>
      <w:r w:rsidR="00C36C38">
        <w:rPr>
          <w:rFonts w:hint="eastAsia"/>
        </w:rPr>
        <w:t>また、個別相談に対応できるよう配慮すること。</w:t>
      </w:r>
    </w:p>
    <w:p w14:paraId="0D1953B7" w14:textId="77777777" w:rsidR="00B73972" w:rsidRDefault="00B73972" w:rsidP="003A3088">
      <w:pPr>
        <w:ind w:firstLineChars="100" w:firstLine="210"/>
      </w:pPr>
      <w:r>
        <w:rPr>
          <w:rFonts w:hint="eastAsia"/>
        </w:rPr>
        <w:t>⑤</w:t>
      </w:r>
      <w:r w:rsidR="003A3088">
        <w:rPr>
          <w:rFonts w:hint="eastAsia"/>
        </w:rPr>
        <w:t xml:space="preserve">　</w:t>
      </w:r>
      <w:r>
        <w:rPr>
          <w:rFonts w:hint="eastAsia"/>
        </w:rPr>
        <w:t>認知症サポー</w:t>
      </w:r>
      <w:r w:rsidR="00A24117">
        <w:rPr>
          <w:rFonts w:hint="eastAsia"/>
        </w:rPr>
        <w:t>タ</w:t>
      </w:r>
      <w:r>
        <w:rPr>
          <w:rFonts w:hint="eastAsia"/>
        </w:rPr>
        <w:t>ーなど</w:t>
      </w:r>
      <w:r w:rsidR="00764626">
        <w:rPr>
          <w:rFonts w:hint="eastAsia"/>
        </w:rPr>
        <w:t>養老町</w:t>
      </w:r>
      <w:r>
        <w:rPr>
          <w:rFonts w:hint="eastAsia"/>
        </w:rPr>
        <w:t>が養成したボランティアの受け入れを行うこと。</w:t>
      </w:r>
    </w:p>
    <w:p w14:paraId="1FAD5A37" w14:textId="28A9ABA3" w:rsidR="00B73972" w:rsidRDefault="00ED0BA7" w:rsidP="003A3088">
      <w:pPr>
        <w:ind w:firstLineChars="100" w:firstLine="210"/>
      </w:pPr>
      <w:r>
        <w:rPr>
          <w:rFonts w:hint="eastAsia"/>
        </w:rPr>
        <w:t>⑥</w:t>
      </w:r>
      <w:r w:rsidR="003A3088">
        <w:rPr>
          <w:rFonts w:hint="eastAsia"/>
        </w:rPr>
        <w:t xml:space="preserve">　</w:t>
      </w:r>
      <w:r w:rsidR="00C36C38">
        <w:rPr>
          <w:rFonts w:hint="eastAsia"/>
        </w:rPr>
        <w:t>相談内容により適切な支援が必要な場合は、関係機関につなぐこと。</w:t>
      </w:r>
    </w:p>
    <w:p w14:paraId="586AB570" w14:textId="7B9FCD11" w:rsidR="00B73972" w:rsidRDefault="00ED0BA7" w:rsidP="00FF64A4">
      <w:pPr>
        <w:ind w:leftChars="100" w:left="424" w:hangingChars="102" w:hanging="214"/>
      </w:pPr>
      <w:r>
        <w:rPr>
          <w:rFonts w:hint="eastAsia"/>
        </w:rPr>
        <w:t>⑦</w:t>
      </w:r>
      <w:r w:rsidR="003A3088">
        <w:rPr>
          <w:rFonts w:hint="eastAsia"/>
        </w:rPr>
        <w:t xml:space="preserve">　</w:t>
      </w:r>
      <w:r w:rsidR="00C36C38">
        <w:rPr>
          <w:rFonts w:hint="eastAsia"/>
        </w:rPr>
        <w:t>地域包括支援センター、介護サービス事業</w:t>
      </w:r>
      <w:r w:rsidR="005F493F">
        <w:rPr>
          <w:rFonts w:hint="eastAsia"/>
        </w:rPr>
        <w:t>所</w:t>
      </w:r>
      <w:r w:rsidR="00C36C38">
        <w:rPr>
          <w:rFonts w:hint="eastAsia"/>
        </w:rPr>
        <w:t>、地域関係者等と連携をとり、地域に開かれた場になるように努め、</w:t>
      </w:r>
      <w:r w:rsidR="00FF64A4">
        <w:rPr>
          <w:rFonts w:hint="eastAsia"/>
        </w:rPr>
        <w:t>周知を積極的に行うこと。</w:t>
      </w:r>
    </w:p>
    <w:p w14:paraId="10BF7224" w14:textId="3654EC77" w:rsidR="00B73972" w:rsidRDefault="00ED0BA7" w:rsidP="003A3088">
      <w:pPr>
        <w:ind w:firstLineChars="100" w:firstLine="210"/>
      </w:pPr>
      <w:r>
        <w:rPr>
          <w:rFonts w:hint="eastAsia"/>
        </w:rPr>
        <w:t>⑧</w:t>
      </w:r>
      <w:r w:rsidR="003A3088">
        <w:rPr>
          <w:rFonts w:hint="eastAsia"/>
        </w:rPr>
        <w:t xml:space="preserve">　</w:t>
      </w:r>
      <w:r w:rsidR="009C1C38">
        <w:rPr>
          <w:rFonts w:hint="eastAsia"/>
        </w:rPr>
        <w:t>地域住民が認知症について正しい理解を深める場となるように努めること。</w:t>
      </w:r>
    </w:p>
    <w:p w14:paraId="1B8A8A80" w14:textId="33AD6E38" w:rsidR="00B73972" w:rsidRDefault="00ED0BA7" w:rsidP="003A3088">
      <w:pPr>
        <w:ind w:firstLineChars="100" w:firstLine="210"/>
      </w:pPr>
      <w:r>
        <w:rPr>
          <w:rFonts w:hint="eastAsia"/>
        </w:rPr>
        <w:t>⑨</w:t>
      </w:r>
      <w:r w:rsidR="003A3088">
        <w:rPr>
          <w:rFonts w:hint="eastAsia"/>
        </w:rPr>
        <w:t xml:space="preserve">　</w:t>
      </w:r>
      <w:r w:rsidR="009C1C38">
        <w:rPr>
          <w:rFonts w:hint="eastAsia"/>
        </w:rPr>
        <w:t>その他町長が必要と判断した内容。</w:t>
      </w:r>
    </w:p>
    <w:p w14:paraId="2CF0058D" w14:textId="77777777" w:rsidR="00B73972" w:rsidRDefault="00B73972" w:rsidP="00B73972">
      <w:r>
        <w:rPr>
          <w:rFonts w:hint="eastAsia"/>
        </w:rPr>
        <w:t>２</w:t>
      </w:r>
      <w:r w:rsidR="00CF261F">
        <w:rPr>
          <w:rFonts w:hint="eastAsia"/>
        </w:rPr>
        <w:t xml:space="preserve">　</w:t>
      </w:r>
      <w:r w:rsidR="009C1C38">
        <w:rPr>
          <w:rFonts w:hint="eastAsia"/>
        </w:rPr>
        <w:t>利用</w:t>
      </w:r>
      <w:r>
        <w:rPr>
          <w:rFonts w:hint="eastAsia"/>
        </w:rPr>
        <w:t>対象者</w:t>
      </w:r>
    </w:p>
    <w:p w14:paraId="0F11BCC8" w14:textId="77777777" w:rsidR="00B73972" w:rsidRDefault="009C1C38" w:rsidP="00B44342">
      <w:pPr>
        <w:ind w:firstLineChars="100" w:firstLine="210"/>
      </w:pPr>
      <w:r>
        <w:rPr>
          <w:rFonts w:hint="eastAsia"/>
        </w:rPr>
        <w:t>養老町内に住所を有する認知症の人とその家族、地域住民等</w:t>
      </w:r>
      <w:r w:rsidR="00515BA6">
        <w:rPr>
          <w:rFonts w:hint="eastAsia"/>
        </w:rPr>
        <w:t>とする。</w:t>
      </w:r>
    </w:p>
    <w:p w14:paraId="3683EDDE" w14:textId="77777777" w:rsidR="00B73972" w:rsidRDefault="00B73972" w:rsidP="00B73972">
      <w:r>
        <w:rPr>
          <w:rFonts w:hint="eastAsia"/>
        </w:rPr>
        <w:t>３</w:t>
      </w:r>
      <w:r w:rsidR="00CF261F">
        <w:rPr>
          <w:rFonts w:hint="eastAsia"/>
        </w:rPr>
        <w:t xml:space="preserve">　</w:t>
      </w:r>
      <w:r w:rsidR="00B44342">
        <w:rPr>
          <w:rFonts w:hint="eastAsia"/>
        </w:rPr>
        <w:t>委託</w:t>
      </w:r>
      <w:r>
        <w:rPr>
          <w:rFonts w:hint="eastAsia"/>
        </w:rPr>
        <w:t>期間</w:t>
      </w:r>
    </w:p>
    <w:p w14:paraId="7E4933BD" w14:textId="35B3713E" w:rsidR="00B73972" w:rsidRDefault="00CE30D1" w:rsidP="00B44342">
      <w:pPr>
        <w:ind w:firstLineChars="100" w:firstLine="210"/>
      </w:pPr>
      <w:r>
        <w:rPr>
          <w:rFonts w:hint="eastAsia"/>
        </w:rPr>
        <w:t>令和</w:t>
      </w:r>
      <w:r w:rsidR="00A97CF7">
        <w:rPr>
          <w:rFonts w:hint="eastAsia"/>
        </w:rPr>
        <w:t>８</w:t>
      </w:r>
      <w:r w:rsidR="00E362EC" w:rsidRPr="00727B97">
        <w:rPr>
          <w:rFonts w:hint="eastAsia"/>
        </w:rPr>
        <w:t>年</w:t>
      </w:r>
      <w:r w:rsidR="00461A01">
        <w:rPr>
          <w:rFonts w:hint="eastAsia"/>
        </w:rPr>
        <w:t>６</w:t>
      </w:r>
      <w:r w:rsidR="00E362EC" w:rsidRPr="00727B97">
        <w:rPr>
          <w:rFonts w:hint="eastAsia"/>
        </w:rPr>
        <w:t>月１日から</w:t>
      </w:r>
      <w:r w:rsidR="00825A3F">
        <w:rPr>
          <w:rFonts w:hint="eastAsia"/>
        </w:rPr>
        <w:t>令和</w:t>
      </w:r>
      <w:r w:rsidR="00A97CF7">
        <w:rPr>
          <w:rFonts w:hint="eastAsia"/>
        </w:rPr>
        <w:t>９</w:t>
      </w:r>
      <w:r w:rsidR="00E362EC" w:rsidRPr="00727B97">
        <w:rPr>
          <w:rFonts w:hint="eastAsia"/>
        </w:rPr>
        <w:t>年３</w:t>
      </w:r>
      <w:r w:rsidR="00E362EC">
        <w:rPr>
          <w:rFonts w:hint="eastAsia"/>
        </w:rPr>
        <w:t>月３１</w:t>
      </w:r>
      <w:r w:rsidR="00B73972">
        <w:rPr>
          <w:rFonts w:hint="eastAsia"/>
        </w:rPr>
        <w:t>日まで</w:t>
      </w:r>
      <w:r w:rsidR="00B44342">
        <w:rPr>
          <w:rFonts w:hint="eastAsia"/>
        </w:rPr>
        <w:t>の期間</w:t>
      </w:r>
      <w:r w:rsidR="00B73972">
        <w:rPr>
          <w:rFonts w:hint="eastAsia"/>
        </w:rPr>
        <w:t>とする。</w:t>
      </w:r>
    </w:p>
    <w:p w14:paraId="5952CE8C" w14:textId="77777777" w:rsidR="00B73972" w:rsidRDefault="00B73972" w:rsidP="00B73972">
      <w:r>
        <w:rPr>
          <w:rFonts w:hint="eastAsia"/>
        </w:rPr>
        <w:t>４</w:t>
      </w:r>
      <w:r w:rsidR="00CF261F">
        <w:rPr>
          <w:rFonts w:hint="eastAsia"/>
        </w:rPr>
        <w:t xml:space="preserve">　</w:t>
      </w:r>
      <w:r>
        <w:rPr>
          <w:rFonts w:hint="eastAsia"/>
        </w:rPr>
        <w:t>実施場所</w:t>
      </w:r>
      <w:r w:rsidR="005F00FE">
        <w:rPr>
          <w:rFonts w:hint="eastAsia"/>
        </w:rPr>
        <w:t>等</w:t>
      </w:r>
    </w:p>
    <w:p w14:paraId="58CAB87C" w14:textId="77777777" w:rsidR="00B73972" w:rsidRDefault="005F00FE" w:rsidP="00B44342">
      <w:pPr>
        <w:ind w:firstLineChars="100" w:firstLine="210"/>
      </w:pPr>
      <w:r>
        <w:rPr>
          <w:rFonts w:hint="eastAsia"/>
        </w:rPr>
        <w:t>（１）</w:t>
      </w:r>
      <w:r w:rsidR="00B73972">
        <w:rPr>
          <w:rFonts w:hint="eastAsia"/>
        </w:rPr>
        <w:t>適切な事業運営が確保できると認められる施設において行う。</w:t>
      </w:r>
    </w:p>
    <w:p w14:paraId="6BA7618B" w14:textId="77777777" w:rsidR="00ED0BA7" w:rsidRDefault="005F00FE" w:rsidP="005F00FE">
      <w:pPr>
        <w:ind w:leftChars="100" w:left="840" w:hangingChars="300" w:hanging="630"/>
      </w:pPr>
      <w:r>
        <w:rPr>
          <w:rFonts w:hint="eastAsia"/>
        </w:rPr>
        <w:t>（２）同時</w:t>
      </w:r>
      <w:r w:rsidR="00B73972">
        <w:rPr>
          <w:rFonts w:hint="eastAsia"/>
        </w:rPr>
        <w:t>に</w:t>
      </w:r>
      <w:r w:rsidR="00E362EC">
        <w:rPr>
          <w:rFonts w:hint="eastAsia"/>
        </w:rPr>
        <w:t>１０</w:t>
      </w:r>
      <w:r w:rsidR="00B73972">
        <w:rPr>
          <w:rFonts w:hint="eastAsia"/>
        </w:rPr>
        <w:t>名以上の参加</w:t>
      </w:r>
      <w:r>
        <w:rPr>
          <w:rFonts w:hint="eastAsia"/>
        </w:rPr>
        <w:t>が可能であり、</w:t>
      </w:r>
      <w:r w:rsidR="00B73972">
        <w:rPr>
          <w:rFonts w:hint="eastAsia"/>
        </w:rPr>
        <w:t>飲食を提供</w:t>
      </w:r>
      <w:r>
        <w:rPr>
          <w:rFonts w:hint="eastAsia"/>
        </w:rPr>
        <w:t>する場合は適切な設備がある</w:t>
      </w:r>
    </w:p>
    <w:p w14:paraId="74144EE6" w14:textId="69CCAA1F" w:rsidR="00B73972" w:rsidRDefault="005F00FE" w:rsidP="00ED0BA7">
      <w:pPr>
        <w:ind w:leftChars="400" w:left="840"/>
      </w:pPr>
      <w:r>
        <w:rPr>
          <w:rFonts w:hint="eastAsia"/>
        </w:rPr>
        <w:t>ものとする。</w:t>
      </w:r>
    </w:p>
    <w:p w14:paraId="4A23D64C" w14:textId="77777777" w:rsidR="00B73972" w:rsidRDefault="00B73972" w:rsidP="00B73972">
      <w:r>
        <w:rPr>
          <w:rFonts w:hint="eastAsia"/>
        </w:rPr>
        <w:t>５</w:t>
      </w:r>
      <w:r w:rsidR="00CF261F">
        <w:rPr>
          <w:rFonts w:hint="eastAsia"/>
        </w:rPr>
        <w:t xml:space="preserve">　</w:t>
      </w:r>
      <w:r>
        <w:rPr>
          <w:rFonts w:hint="eastAsia"/>
        </w:rPr>
        <w:t>名称</w:t>
      </w:r>
    </w:p>
    <w:p w14:paraId="5BE10E7B" w14:textId="77777777" w:rsidR="00764626" w:rsidRDefault="00AA5EF5" w:rsidP="00A060DA">
      <w:pPr>
        <w:ind w:firstLineChars="100" w:firstLine="210"/>
      </w:pPr>
      <w:r>
        <w:rPr>
          <w:rFonts w:hint="eastAsia"/>
        </w:rPr>
        <w:t>認知症カフェの</w:t>
      </w:r>
      <w:r w:rsidR="00520BC3">
        <w:rPr>
          <w:rFonts w:hint="eastAsia"/>
        </w:rPr>
        <w:t>名</w:t>
      </w:r>
      <w:r w:rsidR="00B73972">
        <w:rPr>
          <w:rFonts w:hint="eastAsia"/>
        </w:rPr>
        <w:t>称は</w:t>
      </w:r>
      <w:r w:rsidR="00764626">
        <w:rPr>
          <w:rFonts w:hint="eastAsia"/>
        </w:rPr>
        <w:t>、</w:t>
      </w:r>
      <w:r w:rsidR="00B73972">
        <w:rPr>
          <w:rFonts w:hint="eastAsia"/>
        </w:rPr>
        <w:t>受託者で決定することができる。ただし</w:t>
      </w:r>
      <w:r w:rsidR="00764626">
        <w:rPr>
          <w:rFonts w:hint="eastAsia"/>
        </w:rPr>
        <w:t>、</w:t>
      </w:r>
      <w:r w:rsidR="00B73972">
        <w:rPr>
          <w:rFonts w:hint="eastAsia"/>
        </w:rPr>
        <w:t>地域の理解を得られるものであること。</w:t>
      </w:r>
    </w:p>
    <w:p w14:paraId="4F849059" w14:textId="71D38BBE" w:rsidR="00B73972" w:rsidRDefault="00A97CF7" w:rsidP="00B73972">
      <w:r>
        <w:rPr>
          <w:rFonts w:hint="eastAsia"/>
        </w:rPr>
        <w:t>６</w:t>
      </w:r>
      <w:r w:rsidR="00CF261F">
        <w:rPr>
          <w:rFonts w:hint="eastAsia"/>
        </w:rPr>
        <w:t xml:space="preserve">　</w:t>
      </w:r>
      <w:r w:rsidR="00923DC8">
        <w:rPr>
          <w:rFonts w:hint="eastAsia"/>
        </w:rPr>
        <w:t>事業</w:t>
      </w:r>
      <w:r w:rsidR="00B73972">
        <w:rPr>
          <w:rFonts w:hint="eastAsia"/>
        </w:rPr>
        <w:t>委託料</w:t>
      </w:r>
    </w:p>
    <w:p w14:paraId="2BA28C50" w14:textId="77777777" w:rsidR="00B73972" w:rsidRDefault="00B73972" w:rsidP="00C505F0">
      <w:pPr>
        <w:ind w:leftChars="100" w:left="424" w:hangingChars="102" w:hanging="214"/>
      </w:pPr>
      <w:r>
        <w:rPr>
          <w:rFonts w:hint="eastAsia"/>
        </w:rPr>
        <w:t>①</w:t>
      </w:r>
      <w:r w:rsidR="003A3088">
        <w:rPr>
          <w:rFonts w:hint="eastAsia"/>
        </w:rPr>
        <w:t xml:space="preserve">　</w:t>
      </w:r>
      <w:r w:rsidR="00923DC8">
        <w:rPr>
          <w:rFonts w:hint="eastAsia"/>
        </w:rPr>
        <w:t>委託料</w:t>
      </w:r>
      <w:r>
        <w:rPr>
          <w:rFonts w:hint="eastAsia"/>
        </w:rPr>
        <w:t>は</w:t>
      </w:r>
      <w:r w:rsidR="00764626">
        <w:rPr>
          <w:rFonts w:hint="eastAsia"/>
        </w:rPr>
        <w:t>、</w:t>
      </w:r>
      <w:r w:rsidR="00923DC8">
        <w:rPr>
          <w:rFonts w:hint="eastAsia"/>
        </w:rPr>
        <w:t>１００，０００円</w:t>
      </w:r>
      <w:r>
        <w:rPr>
          <w:rFonts w:hint="eastAsia"/>
        </w:rPr>
        <w:t>（消費税および地方消費税を含む。）</w:t>
      </w:r>
      <w:r w:rsidR="00923DC8">
        <w:rPr>
          <w:rFonts w:hint="eastAsia"/>
        </w:rPr>
        <w:t>を上限とし、提出された事業計画書の金額の範囲内と</w:t>
      </w:r>
      <w:r w:rsidR="00636B61">
        <w:rPr>
          <w:rFonts w:hint="eastAsia"/>
        </w:rPr>
        <w:t>する。</w:t>
      </w:r>
    </w:p>
    <w:p w14:paraId="15ED94B5" w14:textId="77777777" w:rsidR="00B73972" w:rsidRDefault="00B73972" w:rsidP="00C505F0">
      <w:pPr>
        <w:ind w:leftChars="100" w:left="424" w:hangingChars="102" w:hanging="214"/>
      </w:pPr>
      <w:r>
        <w:rPr>
          <w:rFonts w:hint="eastAsia"/>
        </w:rPr>
        <w:lastRenderedPageBreak/>
        <w:t>②</w:t>
      </w:r>
      <w:r w:rsidR="003A3088">
        <w:rPr>
          <w:rFonts w:hint="eastAsia"/>
        </w:rPr>
        <w:t xml:space="preserve">　</w:t>
      </w:r>
      <w:r w:rsidR="00923DC8">
        <w:rPr>
          <w:rFonts w:hint="eastAsia"/>
        </w:rPr>
        <w:t>養老町は受託者に対して、業務履行確認後、委託料を支払うものとする。</w:t>
      </w:r>
    </w:p>
    <w:p w14:paraId="566EADB5" w14:textId="77777777" w:rsidR="00B73972" w:rsidRDefault="00636B61" w:rsidP="00C505F0">
      <w:pPr>
        <w:ind w:leftChars="100" w:left="424" w:hangingChars="102" w:hanging="214"/>
      </w:pPr>
      <w:r>
        <w:rPr>
          <w:rFonts w:hint="eastAsia"/>
        </w:rPr>
        <w:t>③</w:t>
      </w:r>
      <w:r w:rsidR="003A3088">
        <w:rPr>
          <w:rFonts w:hint="eastAsia"/>
        </w:rPr>
        <w:t xml:space="preserve">　</w:t>
      </w:r>
      <w:r w:rsidR="00EF093D">
        <w:rPr>
          <w:rFonts w:hint="eastAsia"/>
        </w:rPr>
        <w:t>この事業の対象経費は、下表に定める経費とする。</w:t>
      </w:r>
    </w:p>
    <w:p w14:paraId="6F0ADD4E" w14:textId="77777777" w:rsidR="00EF093D" w:rsidRDefault="00EF093D" w:rsidP="00EF093D">
      <w:r>
        <w:rPr>
          <w:rFonts w:hint="eastAsia"/>
        </w:rPr>
        <w:t>対象となる経費の内訳</w:t>
      </w:r>
    </w:p>
    <w:tbl>
      <w:tblPr>
        <w:tblStyle w:val="aa"/>
        <w:tblW w:w="0" w:type="auto"/>
        <w:tblLook w:val="04A0" w:firstRow="1" w:lastRow="0" w:firstColumn="1" w:lastColumn="0" w:noHBand="0" w:noVBand="1"/>
      </w:tblPr>
      <w:tblGrid>
        <w:gridCol w:w="2185"/>
        <w:gridCol w:w="6309"/>
      </w:tblGrid>
      <w:tr w:rsidR="00EF093D" w14:paraId="00D5C570" w14:textId="77777777" w:rsidTr="00EF093D">
        <w:tc>
          <w:tcPr>
            <w:tcW w:w="2235" w:type="dxa"/>
          </w:tcPr>
          <w:p w14:paraId="0ED8F066" w14:textId="77777777" w:rsidR="00EF093D" w:rsidRDefault="00EF093D" w:rsidP="00EF093D">
            <w:pPr>
              <w:jc w:val="center"/>
            </w:pPr>
            <w:r>
              <w:rPr>
                <w:rFonts w:hint="eastAsia"/>
              </w:rPr>
              <w:t>経費名</w:t>
            </w:r>
          </w:p>
        </w:tc>
        <w:tc>
          <w:tcPr>
            <w:tcW w:w="6467" w:type="dxa"/>
          </w:tcPr>
          <w:p w14:paraId="338B44A9" w14:textId="77777777" w:rsidR="00EF093D" w:rsidRDefault="00EF093D" w:rsidP="00EF093D">
            <w:pPr>
              <w:jc w:val="center"/>
            </w:pPr>
            <w:r>
              <w:rPr>
                <w:rFonts w:hint="eastAsia"/>
              </w:rPr>
              <w:t>内容</w:t>
            </w:r>
          </w:p>
        </w:tc>
      </w:tr>
      <w:tr w:rsidR="00EF093D" w14:paraId="1F2D520D" w14:textId="77777777" w:rsidTr="00EF093D">
        <w:tc>
          <w:tcPr>
            <w:tcW w:w="2235" w:type="dxa"/>
          </w:tcPr>
          <w:p w14:paraId="24041C73" w14:textId="77777777" w:rsidR="00EF093D" w:rsidRDefault="00EF093D" w:rsidP="00EF093D">
            <w:r>
              <w:rPr>
                <w:rFonts w:hint="eastAsia"/>
              </w:rPr>
              <w:t>人件費</w:t>
            </w:r>
          </w:p>
        </w:tc>
        <w:tc>
          <w:tcPr>
            <w:tcW w:w="6467" w:type="dxa"/>
          </w:tcPr>
          <w:p w14:paraId="4CC43B8C" w14:textId="77777777" w:rsidR="00EF093D" w:rsidRDefault="00EF093D" w:rsidP="00EF093D">
            <w:r>
              <w:rPr>
                <w:rFonts w:hint="eastAsia"/>
              </w:rPr>
              <w:t>業務に直接関与する者の作業時間に支払われる経費</w:t>
            </w:r>
          </w:p>
        </w:tc>
      </w:tr>
      <w:tr w:rsidR="00EF093D" w14:paraId="6E3599DE" w14:textId="77777777" w:rsidTr="00EF093D">
        <w:tc>
          <w:tcPr>
            <w:tcW w:w="2235" w:type="dxa"/>
          </w:tcPr>
          <w:p w14:paraId="28B172F9" w14:textId="77777777" w:rsidR="00EF093D" w:rsidRDefault="009A6788" w:rsidP="00EF093D">
            <w:r>
              <w:rPr>
                <w:rFonts w:hint="eastAsia"/>
              </w:rPr>
              <w:t>報償費</w:t>
            </w:r>
          </w:p>
        </w:tc>
        <w:tc>
          <w:tcPr>
            <w:tcW w:w="6467" w:type="dxa"/>
          </w:tcPr>
          <w:p w14:paraId="3A94816A" w14:textId="77777777" w:rsidR="00EF093D" w:rsidRDefault="009A6788" w:rsidP="00EF093D">
            <w:r>
              <w:rPr>
                <w:rFonts w:hint="eastAsia"/>
              </w:rPr>
              <w:t>研修会講師謝金、</w:t>
            </w:r>
            <w:r w:rsidR="00F514A6">
              <w:rPr>
                <w:rFonts w:hint="eastAsia"/>
              </w:rPr>
              <w:t>ボランティア謝礼等</w:t>
            </w:r>
          </w:p>
        </w:tc>
      </w:tr>
      <w:tr w:rsidR="00EF093D" w14:paraId="047AD3A2" w14:textId="77777777" w:rsidTr="00EF093D">
        <w:tc>
          <w:tcPr>
            <w:tcW w:w="2235" w:type="dxa"/>
          </w:tcPr>
          <w:p w14:paraId="195CDC1A" w14:textId="77777777" w:rsidR="00EF093D" w:rsidRDefault="00EF093D" w:rsidP="00EF093D">
            <w:r>
              <w:rPr>
                <w:rFonts w:hint="eastAsia"/>
              </w:rPr>
              <w:t>需用費</w:t>
            </w:r>
          </w:p>
        </w:tc>
        <w:tc>
          <w:tcPr>
            <w:tcW w:w="6467" w:type="dxa"/>
          </w:tcPr>
          <w:p w14:paraId="1A748E11" w14:textId="77777777" w:rsidR="00F514A6" w:rsidRDefault="00F514A6" w:rsidP="00EF093D">
            <w:r>
              <w:rPr>
                <w:rFonts w:hint="eastAsia"/>
              </w:rPr>
              <w:t>事務用品等の物品購入費、チラシなど印刷代等</w:t>
            </w:r>
          </w:p>
        </w:tc>
      </w:tr>
      <w:tr w:rsidR="00EF093D" w14:paraId="77166A89" w14:textId="77777777" w:rsidTr="00EF093D">
        <w:tc>
          <w:tcPr>
            <w:tcW w:w="2235" w:type="dxa"/>
          </w:tcPr>
          <w:p w14:paraId="77159CD4" w14:textId="77777777" w:rsidR="00EF093D" w:rsidRDefault="00EF093D" w:rsidP="00EF093D">
            <w:r>
              <w:rPr>
                <w:rFonts w:hint="eastAsia"/>
              </w:rPr>
              <w:t>役務費</w:t>
            </w:r>
          </w:p>
        </w:tc>
        <w:tc>
          <w:tcPr>
            <w:tcW w:w="6467" w:type="dxa"/>
          </w:tcPr>
          <w:p w14:paraId="132E6CF3" w14:textId="77777777" w:rsidR="00EF093D" w:rsidRDefault="00F514A6" w:rsidP="00EF093D">
            <w:r>
              <w:rPr>
                <w:rFonts w:hint="eastAsia"/>
              </w:rPr>
              <w:t>通信費（はがき・切手など）、保険料等</w:t>
            </w:r>
          </w:p>
        </w:tc>
      </w:tr>
      <w:tr w:rsidR="00EF093D" w14:paraId="089AB189" w14:textId="77777777" w:rsidTr="00EF093D">
        <w:tc>
          <w:tcPr>
            <w:tcW w:w="2235" w:type="dxa"/>
          </w:tcPr>
          <w:p w14:paraId="3201F5D1" w14:textId="77777777" w:rsidR="00EF093D" w:rsidRDefault="00EF093D" w:rsidP="00EF093D">
            <w:r>
              <w:rPr>
                <w:rFonts w:hint="eastAsia"/>
              </w:rPr>
              <w:t>使用料及び賃借料</w:t>
            </w:r>
          </w:p>
        </w:tc>
        <w:tc>
          <w:tcPr>
            <w:tcW w:w="6467" w:type="dxa"/>
          </w:tcPr>
          <w:p w14:paraId="10402A12" w14:textId="77777777" w:rsidR="00EF093D" w:rsidRDefault="00F514A6" w:rsidP="00EF093D">
            <w:r>
              <w:rPr>
                <w:rFonts w:hint="eastAsia"/>
              </w:rPr>
              <w:t>会場及び機材などの借り上げ料等</w:t>
            </w:r>
          </w:p>
        </w:tc>
      </w:tr>
    </w:tbl>
    <w:p w14:paraId="319982B4" w14:textId="1F6CAC99" w:rsidR="00B73972" w:rsidRDefault="00A97CF7" w:rsidP="00B73972">
      <w:r>
        <w:rPr>
          <w:rFonts w:hint="eastAsia"/>
        </w:rPr>
        <w:t>７</w:t>
      </w:r>
      <w:r w:rsidR="00CF261F">
        <w:rPr>
          <w:rFonts w:hint="eastAsia"/>
        </w:rPr>
        <w:t xml:space="preserve">　</w:t>
      </w:r>
      <w:r w:rsidR="00B73972">
        <w:rPr>
          <w:rFonts w:hint="eastAsia"/>
        </w:rPr>
        <w:t>利用者負担</w:t>
      </w:r>
      <w:r w:rsidR="00515BA6">
        <w:rPr>
          <w:rFonts w:hint="eastAsia"/>
        </w:rPr>
        <w:t>及び</w:t>
      </w:r>
      <w:r w:rsidR="00B73972">
        <w:rPr>
          <w:rFonts w:hint="eastAsia"/>
        </w:rPr>
        <w:t>徴収等</w:t>
      </w:r>
    </w:p>
    <w:p w14:paraId="6937F420" w14:textId="77777777" w:rsidR="00B73972" w:rsidRDefault="00515BA6" w:rsidP="00B44342">
      <w:pPr>
        <w:ind w:firstLineChars="100" w:firstLine="210"/>
      </w:pPr>
      <w:r>
        <w:rPr>
          <w:rFonts w:hint="eastAsia"/>
        </w:rPr>
        <w:t>事業の利用に係る料金は無料とする。ただし、</w:t>
      </w:r>
      <w:r w:rsidR="00DD2D30">
        <w:rPr>
          <w:rFonts w:hint="eastAsia"/>
        </w:rPr>
        <w:t>飲食等</w:t>
      </w:r>
      <w:r w:rsidR="00B73972">
        <w:rPr>
          <w:rFonts w:hint="eastAsia"/>
        </w:rPr>
        <w:t>の提供を行う場合は</w:t>
      </w:r>
      <w:r w:rsidR="00764626">
        <w:rPr>
          <w:rFonts w:hint="eastAsia"/>
        </w:rPr>
        <w:t>、</w:t>
      </w:r>
      <w:r>
        <w:rPr>
          <w:rFonts w:hint="eastAsia"/>
        </w:rPr>
        <w:t>実費相当額として、事前に</w:t>
      </w:r>
      <w:r w:rsidR="00764626">
        <w:rPr>
          <w:rFonts w:hint="eastAsia"/>
        </w:rPr>
        <w:t>町</w:t>
      </w:r>
      <w:r w:rsidR="00B73972">
        <w:rPr>
          <w:rFonts w:hint="eastAsia"/>
        </w:rPr>
        <w:t>と協議</w:t>
      </w:r>
      <w:r>
        <w:rPr>
          <w:rFonts w:hint="eastAsia"/>
        </w:rPr>
        <w:t>し、利用者から徴収することができる。</w:t>
      </w:r>
    </w:p>
    <w:p w14:paraId="229D6D6F" w14:textId="3A8A6F16" w:rsidR="00B73972" w:rsidRDefault="00A97CF7" w:rsidP="00B73972">
      <w:r>
        <w:rPr>
          <w:rFonts w:hint="eastAsia"/>
        </w:rPr>
        <w:t>８</w:t>
      </w:r>
      <w:r w:rsidR="00CF261F">
        <w:rPr>
          <w:rFonts w:hint="eastAsia"/>
        </w:rPr>
        <w:t xml:space="preserve">　</w:t>
      </w:r>
      <w:r w:rsidR="00B73972">
        <w:rPr>
          <w:rFonts w:hint="eastAsia"/>
        </w:rPr>
        <w:t>実績報告書等</w:t>
      </w:r>
    </w:p>
    <w:p w14:paraId="0C7BEDD4" w14:textId="77777777" w:rsidR="00B73972" w:rsidRDefault="00B73972" w:rsidP="0045309F">
      <w:pPr>
        <w:ind w:left="424" w:hangingChars="202" w:hanging="424"/>
      </w:pPr>
      <w:r>
        <w:rPr>
          <w:rFonts w:hint="eastAsia"/>
        </w:rPr>
        <w:t>（１）受託者は</w:t>
      </w:r>
      <w:r w:rsidR="00764626">
        <w:rPr>
          <w:rFonts w:hint="eastAsia"/>
        </w:rPr>
        <w:t>、</w:t>
      </w:r>
      <w:r w:rsidR="00E362EC">
        <w:rPr>
          <w:rFonts w:hint="eastAsia"/>
        </w:rPr>
        <w:t>事業の開催ごとに</w:t>
      </w:r>
      <w:r w:rsidR="00764626">
        <w:rPr>
          <w:rFonts w:hint="eastAsia"/>
        </w:rPr>
        <w:t>養老町</w:t>
      </w:r>
      <w:r w:rsidR="00E362EC">
        <w:rPr>
          <w:rFonts w:hint="eastAsia"/>
        </w:rPr>
        <w:t>認知症カフェ事業実施報告書</w:t>
      </w:r>
      <w:r w:rsidR="00AD4801">
        <w:rPr>
          <w:rFonts w:hint="eastAsia"/>
        </w:rPr>
        <w:t>（様式第３</w:t>
      </w:r>
      <w:r w:rsidR="00112D9F">
        <w:rPr>
          <w:rFonts w:hint="eastAsia"/>
        </w:rPr>
        <w:t>号）を作成し</w:t>
      </w:r>
      <w:r w:rsidR="00764626">
        <w:rPr>
          <w:rFonts w:hint="eastAsia"/>
        </w:rPr>
        <w:t>、</w:t>
      </w:r>
      <w:r w:rsidR="00112D9F">
        <w:rPr>
          <w:rFonts w:hint="eastAsia"/>
        </w:rPr>
        <w:t>翌月５日までに</w:t>
      </w:r>
      <w:r w:rsidR="0045309F">
        <w:rPr>
          <w:rFonts w:hint="eastAsia"/>
        </w:rPr>
        <w:t>健康福祉課</w:t>
      </w:r>
      <w:r w:rsidR="00112D9F">
        <w:rPr>
          <w:rFonts w:hint="eastAsia"/>
        </w:rPr>
        <w:t>へ提出すること。</w:t>
      </w:r>
      <w:r w:rsidR="00E362EC">
        <w:rPr>
          <w:rFonts w:hint="eastAsia"/>
        </w:rPr>
        <w:t>また</w:t>
      </w:r>
      <w:r w:rsidR="00764626">
        <w:rPr>
          <w:rFonts w:hint="eastAsia"/>
        </w:rPr>
        <w:t>、</w:t>
      </w:r>
      <w:r w:rsidR="007C4BB5">
        <w:rPr>
          <w:rFonts w:hint="eastAsia"/>
        </w:rPr>
        <w:t>年度が終了したときには、</w:t>
      </w:r>
      <w:r w:rsidR="00764626">
        <w:rPr>
          <w:rFonts w:hint="eastAsia"/>
        </w:rPr>
        <w:t>養老町</w:t>
      </w:r>
      <w:r w:rsidR="00E362EC">
        <w:rPr>
          <w:rFonts w:hint="eastAsia"/>
        </w:rPr>
        <w:t>認知症カフェ</w:t>
      </w:r>
      <w:r w:rsidR="007C4BB5">
        <w:rPr>
          <w:rFonts w:hint="eastAsia"/>
        </w:rPr>
        <w:t>実績</w:t>
      </w:r>
      <w:r w:rsidR="00E362EC">
        <w:rPr>
          <w:rFonts w:hint="eastAsia"/>
        </w:rPr>
        <w:t>報告書（様式第４号）に</w:t>
      </w:r>
      <w:r w:rsidR="007C4BB5">
        <w:rPr>
          <w:rFonts w:hint="eastAsia"/>
        </w:rPr>
        <w:t>次の</w:t>
      </w:r>
      <w:r w:rsidR="00E362EC">
        <w:rPr>
          <w:rFonts w:hint="eastAsia"/>
        </w:rPr>
        <w:t>書類を添えて</w:t>
      </w:r>
      <w:r w:rsidR="00764626">
        <w:rPr>
          <w:rFonts w:hint="eastAsia"/>
        </w:rPr>
        <w:t>、</w:t>
      </w:r>
      <w:r w:rsidR="0045309F">
        <w:rPr>
          <w:rFonts w:hint="eastAsia"/>
        </w:rPr>
        <w:t>健康福祉課</w:t>
      </w:r>
      <w:r w:rsidR="00E362EC">
        <w:rPr>
          <w:rFonts w:hint="eastAsia"/>
        </w:rPr>
        <w:t>へ提出すること。</w:t>
      </w:r>
    </w:p>
    <w:p w14:paraId="095FA1D4" w14:textId="77777777" w:rsidR="00B73972" w:rsidRDefault="00B73972" w:rsidP="003A3088">
      <w:pPr>
        <w:ind w:firstLineChars="100" w:firstLine="210"/>
      </w:pPr>
      <w:r>
        <w:rPr>
          <w:rFonts w:hint="eastAsia"/>
        </w:rPr>
        <w:t>①</w:t>
      </w:r>
      <w:r w:rsidR="003A3088">
        <w:rPr>
          <w:rFonts w:hint="eastAsia"/>
        </w:rPr>
        <w:t xml:space="preserve">　</w:t>
      </w:r>
      <w:r>
        <w:rPr>
          <w:rFonts w:hint="eastAsia"/>
        </w:rPr>
        <w:t>事業実施の詳細が分かる資料（事業実施の写真等）</w:t>
      </w:r>
    </w:p>
    <w:p w14:paraId="34D00441" w14:textId="77777777" w:rsidR="00B73972" w:rsidRDefault="00B73972" w:rsidP="003A3088">
      <w:pPr>
        <w:ind w:firstLineChars="100" w:firstLine="210"/>
      </w:pPr>
      <w:r>
        <w:rPr>
          <w:rFonts w:hint="eastAsia"/>
        </w:rPr>
        <w:t>②</w:t>
      </w:r>
      <w:r w:rsidR="003A3088">
        <w:rPr>
          <w:rFonts w:hint="eastAsia"/>
        </w:rPr>
        <w:t xml:space="preserve">　</w:t>
      </w:r>
      <w:r>
        <w:rPr>
          <w:rFonts w:hint="eastAsia"/>
        </w:rPr>
        <w:t>その他</w:t>
      </w:r>
      <w:r w:rsidR="00764626">
        <w:rPr>
          <w:rFonts w:hint="eastAsia"/>
        </w:rPr>
        <w:t>町</w:t>
      </w:r>
      <w:r>
        <w:rPr>
          <w:rFonts w:hint="eastAsia"/>
        </w:rPr>
        <w:t>長が必要と認めたもの。</w:t>
      </w:r>
    </w:p>
    <w:p w14:paraId="2B3FFAF8" w14:textId="77777777" w:rsidR="00B73972" w:rsidRDefault="00B73972" w:rsidP="00B73972">
      <w:r>
        <w:rPr>
          <w:rFonts w:hint="eastAsia"/>
        </w:rPr>
        <w:t>（３）報告</w:t>
      </w:r>
      <w:r w:rsidR="00052A18">
        <w:rPr>
          <w:rFonts w:hint="eastAsia"/>
        </w:rPr>
        <w:t>等</w:t>
      </w:r>
      <w:r>
        <w:rPr>
          <w:rFonts w:hint="eastAsia"/>
        </w:rPr>
        <w:t>に係る書類については</w:t>
      </w:r>
      <w:r w:rsidR="00764626">
        <w:rPr>
          <w:rFonts w:hint="eastAsia"/>
        </w:rPr>
        <w:t>、</w:t>
      </w:r>
      <w:r w:rsidR="00AD4801">
        <w:rPr>
          <w:rFonts w:hint="eastAsia"/>
        </w:rPr>
        <w:t>事業開始から</w:t>
      </w:r>
      <w:r>
        <w:rPr>
          <w:rFonts w:hint="eastAsia"/>
        </w:rPr>
        <w:t>５年間保存すること。</w:t>
      </w:r>
    </w:p>
    <w:p w14:paraId="508BCF43" w14:textId="5F2ABCB9" w:rsidR="00B73972" w:rsidRDefault="00A97CF7" w:rsidP="00B73972">
      <w:r>
        <w:rPr>
          <w:rFonts w:hint="eastAsia"/>
        </w:rPr>
        <w:t>９</w:t>
      </w:r>
      <w:r w:rsidR="00CF261F">
        <w:rPr>
          <w:rFonts w:hint="eastAsia"/>
        </w:rPr>
        <w:t xml:space="preserve">　</w:t>
      </w:r>
      <w:r w:rsidR="00B73972">
        <w:rPr>
          <w:rFonts w:hint="eastAsia"/>
        </w:rPr>
        <w:t>苦情対応</w:t>
      </w:r>
      <w:r w:rsidR="00764626">
        <w:rPr>
          <w:rFonts w:hint="eastAsia"/>
        </w:rPr>
        <w:t>、</w:t>
      </w:r>
      <w:r w:rsidR="00B73972">
        <w:rPr>
          <w:rFonts w:hint="eastAsia"/>
        </w:rPr>
        <w:t>事故発生時の対応等</w:t>
      </w:r>
    </w:p>
    <w:p w14:paraId="1E9B2F02" w14:textId="77777777" w:rsidR="00B73972" w:rsidRDefault="00B73972" w:rsidP="0045309F">
      <w:pPr>
        <w:ind w:left="424" w:hangingChars="202" w:hanging="424"/>
      </w:pPr>
      <w:r>
        <w:rPr>
          <w:rFonts w:hint="eastAsia"/>
        </w:rPr>
        <w:t>（１）受託者は</w:t>
      </w:r>
      <w:r w:rsidR="00764626">
        <w:rPr>
          <w:rFonts w:hint="eastAsia"/>
        </w:rPr>
        <w:t>、</w:t>
      </w:r>
      <w:r>
        <w:rPr>
          <w:rFonts w:hint="eastAsia"/>
        </w:rPr>
        <w:t>利用者の苦情に対し</w:t>
      </w:r>
      <w:r w:rsidR="00764626">
        <w:rPr>
          <w:rFonts w:hint="eastAsia"/>
        </w:rPr>
        <w:t>、</w:t>
      </w:r>
      <w:r>
        <w:rPr>
          <w:rFonts w:hint="eastAsia"/>
        </w:rPr>
        <w:t>迅速かつ丁寧な応対により円満な解決を図るように努め</w:t>
      </w:r>
      <w:r w:rsidR="00764626">
        <w:rPr>
          <w:rFonts w:hint="eastAsia"/>
        </w:rPr>
        <w:t>、</w:t>
      </w:r>
      <w:r>
        <w:rPr>
          <w:rFonts w:hint="eastAsia"/>
        </w:rPr>
        <w:t>必要により</w:t>
      </w:r>
      <w:r w:rsidR="00764626">
        <w:rPr>
          <w:rFonts w:hint="eastAsia"/>
        </w:rPr>
        <w:t>町</w:t>
      </w:r>
      <w:r>
        <w:rPr>
          <w:rFonts w:hint="eastAsia"/>
        </w:rPr>
        <w:t>に報告すること。</w:t>
      </w:r>
    </w:p>
    <w:p w14:paraId="42672842" w14:textId="77777777" w:rsidR="00B73972" w:rsidRDefault="00B73972" w:rsidP="0045309F">
      <w:pPr>
        <w:ind w:left="424" w:hangingChars="202" w:hanging="424"/>
      </w:pPr>
      <w:r>
        <w:rPr>
          <w:rFonts w:hint="eastAsia"/>
        </w:rPr>
        <w:t>（２）受託者は</w:t>
      </w:r>
      <w:r w:rsidR="00764626">
        <w:rPr>
          <w:rFonts w:hint="eastAsia"/>
        </w:rPr>
        <w:t>、</w:t>
      </w:r>
      <w:r>
        <w:rPr>
          <w:rFonts w:hint="eastAsia"/>
        </w:rPr>
        <w:t>利用者に対するサービスの提供に関して</w:t>
      </w:r>
      <w:r w:rsidR="00764626">
        <w:rPr>
          <w:rFonts w:hint="eastAsia"/>
        </w:rPr>
        <w:t>、</w:t>
      </w:r>
      <w:r>
        <w:rPr>
          <w:rFonts w:hint="eastAsia"/>
        </w:rPr>
        <w:t>受託者の責に帰すべき事由により事故が発生した場合は</w:t>
      </w:r>
      <w:r w:rsidR="00764626">
        <w:rPr>
          <w:rFonts w:hint="eastAsia"/>
        </w:rPr>
        <w:t>、</w:t>
      </w:r>
      <w:r>
        <w:rPr>
          <w:rFonts w:hint="eastAsia"/>
        </w:rPr>
        <w:t>利用者に対して損害賠償等を速やかに行うものとし</w:t>
      </w:r>
      <w:r w:rsidR="00764626">
        <w:rPr>
          <w:rFonts w:hint="eastAsia"/>
        </w:rPr>
        <w:t>、</w:t>
      </w:r>
      <w:r>
        <w:rPr>
          <w:rFonts w:hint="eastAsia"/>
        </w:rPr>
        <w:t>その経過</w:t>
      </w:r>
      <w:r w:rsidR="00520BC3">
        <w:rPr>
          <w:rFonts w:hint="eastAsia"/>
        </w:rPr>
        <w:t>および</w:t>
      </w:r>
      <w:r>
        <w:rPr>
          <w:rFonts w:hint="eastAsia"/>
        </w:rPr>
        <w:t>結果を</w:t>
      </w:r>
      <w:r w:rsidR="00764626">
        <w:rPr>
          <w:rFonts w:hint="eastAsia"/>
        </w:rPr>
        <w:t>町</w:t>
      </w:r>
      <w:r>
        <w:rPr>
          <w:rFonts w:hint="eastAsia"/>
        </w:rPr>
        <w:t>に報告すること。</w:t>
      </w:r>
    </w:p>
    <w:p w14:paraId="0A803F3A" w14:textId="4A182ED1" w:rsidR="00B73972" w:rsidRDefault="00B73972" w:rsidP="00B73972">
      <w:r>
        <w:rPr>
          <w:rFonts w:hint="eastAsia"/>
        </w:rPr>
        <w:t>１</w:t>
      </w:r>
      <w:r w:rsidR="00A97CF7">
        <w:rPr>
          <w:rFonts w:hint="eastAsia"/>
        </w:rPr>
        <w:t>０</w:t>
      </w:r>
      <w:r w:rsidR="00CF261F">
        <w:rPr>
          <w:rFonts w:hint="eastAsia"/>
        </w:rPr>
        <w:t xml:space="preserve">　</w:t>
      </w:r>
      <w:r w:rsidR="001220A7">
        <w:rPr>
          <w:rFonts w:hint="eastAsia"/>
        </w:rPr>
        <w:t>守秘義務</w:t>
      </w:r>
    </w:p>
    <w:p w14:paraId="75063FFA" w14:textId="77777777" w:rsidR="00B73972" w:rsidRDefault="00B73972" w:rsidP="001220A7">
      <w:pPr>
        <w:ind w:leftChars="1" w:left="2" w:firstLineChars="100" w:firstLine="210"/>
      </w:pPr>
      <w:r>
        <w:rPr>
          <w:rFonts w:hint="eastAsia"/>
        </w:rPr>
        <w:t>受託者</w:t>
      </w:r>
      <w:r w:rsidR="00825FA8">
        <w:rPr>
          <w:rFonts w:hint="eastAsia"/>
        </w:rPr>
        <w:t>およびその関係者</w:t>
      </w:r>
      <w:r>
        <w:rPr>
          <w:rFonts w:hint="eastAsia"/>
        </w:rPr>
        <w:t>は</w:t>
      </w:r>
      <w:r w:rsidR="00764626">
        <w:rPr>
          <w:rFonts w:hint="eastAsia"/>
        </w:rPr>
        <w:t>、</w:t>
      </w:r>
      <w:r>
        <w:rPr>
          <w:rFonts w:hint="eastAsia"/>
        </w:rPr>
        <w:t>業務上知り得た個人の秘密を正当な理由なく</w:t>
      </w:r>
      <w:r w:rsidR="00764626">
        <w:rPr>
          <w:rFonts w:hint="eastAsia"/>
        </w:rPr>
        <w:t>、</w:t>
      </w:r>
      <w:r>
        <w:rPr>
          <w:rFonts w:hint="eastAsia"/>
        </w:rPr>
        <w:t>他人に漏らしてはならない。</w:t>
      </w:r>
      <w:r w:rsidR="00DD2D30" w:rsidRPr="00DD2D30">
        <w:rPr>
          <w:rFonts w:hint="eastAsia"/>
        </w:rPr>
        <w:t>その職務を退いた後も</w:t>
      </w:r>
      <w:r w:rsidR="00764626">
        <w:rPr>
          <w:rFonts w:hint="eastAsia"/>
        </w:rPr>
        <w:t>、</w:t>
      </w:r>
      <w:r w:rsidR="00DD2D30" w:rsidRPr="00DD2D30">
        <w:rPr>
          <w:rFonts w:hint="eastAsia"/>
        </w:rPr>
        <w:t>また同様とする。</w:t>
      </w:r>
    </w:p>
    <w:p w14:paraId="0BD14499" w14:textId="66E1F917" w:rsidR="001220A7" w:rsidRDefault="001220A7" w:rsidP="0045309F">
      <w:pPr>
        <w:ind w:left="424" w:hangingChars="202" w:hanging="424"/>
      </w:pPr>
      <w:r>
        <w:rPr>
          <w:rFonts w:hint="eastAsia"/>
        </w:rPr>
        <w:t>１</w:t>
      </w:r>
      <w:r w:rsidR="00A97CF7">
        <w:rPr>
          <w:rFonts w:hint="eastAsia"/>
        </w:rPr>
        <w:t>１</w:t>
      </w:r>
      <w:r>
        <w:rPr>
          <w:rFonts w:hint="eastAsia"/>
        </w:rPr>
        <w:t xml:space="preserve">　その他</w:t>
      </w:r>
    </w:p>
    <w:p w14:paraId="76414EE9" w14:textId="77777777" w:rsidR="001220A7" w:rsidRDefault="001220A7" w:rsidP="0045309F">
      <w:pPr>
        <w:ind w:left="424" w:hangingChars="202" w:hanging="424"/>
      </w:pPr>
      <w:r>
        <w:rPr>
          <w:rFonts w:hint="eastAsia"/>
        </w:rPr>
        <w:t>（１）受託者は、構成で中立性の高い事業運営に努めるものとし、利用者に対して販売行為や特定の施設の宣伝、紹介等の営業活動または営業活動に準ずることを行わないこと。また、宗教への勧誘等、認知症カフェの活動にそぐわない行為は禁止する。</w:t>
      </w:r>
    </w:p>
    <w:p w14:paraId="427D3CBA" w14:textId="77777777" w:rsidR="00B73972" w:rsidRDefault="00B73972" w:rsidP="0045309F">
      <w:pPr>
        <w:ind w:left="424" w:hangingChars="202" w:hanging="424"/>
      </w:pPr>
      <w:r>
        <w:rPr>
          <w:rFonts w:hint="eastAsia"/>
        </w:rPr>
        <w:t>（２）受託者は</w:t>
      </w:r>
      <w:r w:rsidR="00764626">
        <w:rPr>
          <w:rFonts w:hint="eastAsia"/>
        </w:rPr>
        <w:t>、町</w:t>
      </w:r>
      <w:r w:rsidR="00520BC3">
        <w:rPr>
          <w:rFonts w:hint="eastAsia"/>
        </w:rPr>
        <w:t>および</w:t>
      </w:r>
      <w:r>
        <w:rPr>
          <w:rFonts w:hint="eastAsia"/>
        </w:rPr>
        <w:t>関係機関との連絡を密にし</w:t>
      </w:r>
      <w:r w:rsidR="00764626">
        <w:rPr>
          <w:rFonts w:hint="eastAsia"/>
        </w:rPr>
        <w:t>、町</w:t>
      </w:r>
      <w:r>
        <w:rPr>
          <w:rFonts w:hint="eastAsia"/>
        </w:rPr>
        <w:t>の要請により会議等に出席すること。</w:t>
      </w:r>
    </w:p>
    <w:p w14:paraId="70D2EC43" w14:textId="7D68B3D7" w:rsidR="00D86CD3" w:rsidRDefault="000D34FF" w:rsidP="00461A01">
      <w:pPr>
        <w:ind w:left="424" w:hangingChars="202" w:hanging="424"/>
      </w:pPr>
      <w:r>
        <w:rPr>
          <w:rFonts w:hint="eastAsia"/>
        </w:rPr>
        <w:t>（３）</w:t>
      </w:r>
      <w:r w:rsidR="00B73972">
        <w:rPr>
          <w:rFonts w:hint="eastAsia"/>
        </w:rPr>
        <w:t>この仕様書に示されていない事項については</w:t>
      </w:r>
      <w:r w:rsidR="00764626">
        <w:rPr>
          <w:rFonts w:hint="eastAsia"/>
        </w:rPr>
        <w:t>、町</w:t>
      </w:r>
      <w:r w:rsidR="00B73972">
        <w:rPr>
          <w:rFonts w:hint="eastAsia"/>
        </w:rPr>
        <w:t>と協議のうえ誠実に実施すること。</w:t>
      </w:r>
    </w:p>
    <w:sectPr w:rsidR="00D86CD3" w:rsidSect="00E024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F9E8" w14:textId="77777777" w:rsidR="00F65D1D" w:rsidRDefault="00F65D1D" w:rsidP="002B7D81">
      <w:r>
        <w:separator/>
      </w:r>
    </w:p>
  </w:endnote>
  <w:endnote w:type="continuationSeparator" w:id="0">
    <w:p w14:paraId="3192029B" w14:textId="77777777" w:rsidR="00F65D1D" w:rsidRDefault="00F65D1D" w:rsidP="002B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82B64" w14:textId="77777777" w:rsidR="00F65D1D" w:rsidRDefault="00F65D1D" w:rsidP="002B7D81">
      <w:r>
        <w:separator/>
      </w:r>
    </w:p>
  </w:footnote>
  <w:footnote w:type="continuationSeparator" w:id="0">
    <w:p w14:paraId="77AF322F" w14:textId="77777777" w:rsidR="00F65D1D" w:rsidRDefault="00F65D1D" w:rsidP="002B7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53FFC"/>
    <w:multiLevelType w:val="hybridMultilevel"/>
    <w:tmpl w:val="3258E124"/>
    <w:lvl w:ilvl="0" w:tplc="2AD0B31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72"/>
    <w:rsid w:val="00017A6F"/>
    <w:rsid w:val="00052A18"/>
    <w:rsid w:val="000A1E38"/>
    <w:rsid w:val="000D34FF"/>
    <w:rsid w:val="00112D9F"/>
    <w:rsid w:val="001220A7"/>
    <w:rsid w:val="001E368C"/>
    <w:rsid w:val="00202E85"/>
    <w:rsid w:val="00212675"/>
    <w:rsid w:val="002202B6"/>
    <w:rsid w:val="002539CE"/>
    <w:rsid w:val="002B7D81"/>
    <w:rsid w:val="00334AEF"/>
    <w:rsid w:val="003A3088"/>
    <w:rsid w:val="003B5BBC"/>
    <w:rsid w:val="003E4E22"/>
    <w:rsid w:val="003E6E06"/>
    <w:rsid w:val="003F1028"/>
    <w:rsid w:val="003F479D"/>
    <w:rsid w:val="0040211D"/>
    <w:rsid w:val="0045309F"/>
    <w:rsid w:val="00461A01"/>
    <w:rsid w:val="00477A97"/>
    <w:rsid w:val="00480675"/>
    <w:rsid w:val="00515BA6"/>
    <w:rsid w:val="00520BC3"/>
    <w:rsid w:val="00572B4A"/>
    <w:rsid w:val="005F00FE"/>
    <w:rsid w:val="005F493F"/>
    <w:rsid w:val="00622CBC"/>
    <w:rsid w:val="0062524E"/>
    <w:rsid w:val="00636B61"/>
    <w:rsid w:val="00674C4C"/>
    <w:rsid w:val="00690C0B"/>
    <w:rsid w:val="00727B97"/>
    <w:rsid w:val="00735AB7"/>
    <w:rsid w:val="00743170"/>
    <w:rsid w:val="00746CF7"/>
    <w:rsid w:val="00764626"/>
    <w:rsid w:val="007B7F66"/>
    <w:rsid w:val="007C4BB5"/>
    <w:rsid w:val="007D618F"/>
    <w:rsid w:val="00825A3F"/>
    <w:rsid w:val="00825FA8"/>
    <w:rsid w:val="008B6D46"/>
    <w:rsid w:val="009059D3"/>
    <w:rsid w:val="00922132"/>
    <w:rsid w:val="00923DC8"/>
    <w:rsid w:val="00952813"/>
    <w:rsid w:val="009A6788"/>
    <w:rsid w:val="009C1C38"/>
    <w:rsid w:val="009E3370"/>
    <w:rsid w:val="009F152E"/>
    <w:rsid w:val="00A060DA"/>
    <w:rsid w:val="00A10A57"/>
    <w:rsid w:val="00A24117"/>
    <w:rsid w:val="00A9095A"/>
    <w:rsid w:val="00A97CF7"/>
    <w:rsid w:val="00AA5EF5"/>
    <w:rsid w:val="00AD4801"/>
    <w:rsid w:val="00B44342"/>
    <w:rsid w:val="00B73972"/>
    <w:rsid w:val="00BB07A5"/>
    <w:rsid w:val="00C053CB"/>
    <w:rsid w:val="00C36C38"/>
    <w:rsid w:val="00C505F0"/>
    <w:rsid w:val="00C75303"/>
    <w:rsid w:val="00C944F2"/>
    <w:rsid w:val="00C94FA4"/>
    <w:rsid w:val="00CA46D6"/>
    <w:rsid w:val="00CE30D1"/>
    <w:rsid w:val="00CF261F"/>
    <w:rsid w:val="00D007D9"/>
    <w:rsid w:val="00D44D69"/>
    <w:rsid w:val="00D52F79"/>
    <w:rsid w:val="00D86CD3"/>
    <w:rsid w:val="00DD2D30"/>
    <w:rsid w:val="00E02486"/>
    <w:rsid w:val="00E20D80"/>
    <w:rsid w:val="00E35875"/>
    <w:rsid w:val="00E362EC"/>
    <w:rsid w:val="00E50CD0"/>
    <w:rsid w:val="00ED0BA7"/>
    <w:rsid w:val="00ED2755"/>
    <w:rsid w:val="00EF093D"/>
    <w:rsid w:val="00F514A6"/>
    <w:rsid w:val="00F65D1D"/>
    <w:rsid w:val="00FB4391"/>
    <w:rsid w:val="00FF64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196BA563"/>
  <w15:docId w15:val="{652EF6CC-7DBD-45D8-BDA7-8C466931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24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B61"/>
    <w:pPr>
      <w:ind w:leftChars="400" w:left="840"/>
    </w:pPr>
  </w:style>
  <w:style w:type="paragraph" w:styleId="a4">
    <w:name w:val="header"/>
    <w:basedOn w:val="a"/>
    <w:link w:val="a5"/>
    <w:uiPriority w:val="99"/>
    <w:unhideWhenUsed/>
    <w:rsid w:val="002B7D81"/>
    <w:pPr>
      <w:tabs>
        <w:tab w:val="center" w:pos="4252"/>
        <w:tab w:val="right" w:pos="8504"/>
      </w:tabs>
      <w:snapToGrid w:val="0"/>
    </w:pPr>
  </w:style>
  <w:style w:type="character" w:customStyle="1" w:styleId="a5">
    <w:name w:val="ヘッダー (文字)"/>
    <w:basedOn w:val="a0"/>
    <w:link w:val="a4"/>
    <w:uiPriority w:val="99"/>
    <w:rsid w:val="002B7D81"/>
    <w:rPr>
      <w:kern w:val="2"/>
      <w:sz w:val="21"/>
      <w:szCs w:val="24"/>
    </w:rPr>
  </w:style>
  <w:style w:type="paragraph" w:styleId="a6">
    <w:name w:val="footer"/>
    <w:basedOn w:val="a"/>
    <w:link w:val="a7"/>
    <w:uiPriority w:val="99"/>
    <w:unhideWhenUsed/>
    <w:rsid w:val="002B7D81"/>
    <w:pPr>
      <w:tabs>
        <w:tab w:val="center" w:pos="4252"/>
        <w:tab w:val="right" w:pos="8504"/>
      </w:tabs>
      <w:snapToGrid w:val="0"/>
    </w:pPr>
  </w:style>
  <w:style w:type="character" w:customStyle="1" w:styleId="a7">
    <w:name w:val="フッター (文字)"/>
    <w:basedOn w:val="a0"/>
    <w:link w:val="a6"/>
    <w:uiPriority w:val="99"/>
    <w:rsid w:val="002B7D81"/>
    <w:rPr>
      <w:kern w:val="2"/>
      <w:sz w:val="21"/>
      <w:szCs w:val="24"/>
    </w:rPr>
  </w:style>
  <w:style w:type="paragraph" w:styleId="a8">
    <w:name w:val="Balloon Text"/>
    <w:basedOn w:val="a"/>
    <w:link w:val="a9"/>
    <w:uiPriority w:val="99"/>
    <w:semiHidden/>
    <w:unhideWhenUsed/>
    <w:rsid w:val="009221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2132"/>
    <w:rPr>
      <w:rFonts w:asciiTheme="majorHAnsi" w:eastAsiaTheme="majorEastAsia" w:hAnsiTheme="majorHAnsi" w:cstheme="majorBidi"/>
      <w:kern w:val="2"/>
      <w:sz w:val="18"/>
      <w:szCs w:val="18"/>
    </w:rPr>
  </w:style>
  <w:style w:type="table" w:styleId="aa">
    <w:name w:val="Table Grid"/>
    <w:basedOn w:val="a1"/>
    <w:uiPriority w:val="39"/>
    <w:rsid w:val="00EF09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48067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2</Pages>
  <Words>1753</Words>
  <Characters>97</Characters>
  <DocSecurity>0</DocSecurity>
  <Lines>1</Lines>
  <Paragraphs>3</Paragraphs>
  <ScaleCrop>false</ScaleCrop>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2026-03-19T06:42:00Z</cp:lastPrinted>
  <dcterms:created xsi:type="dcterms:W3CDTF">2023-02-24T03:09:00Z</dcterms:created>
  <dcterms:modified xsi:type="dcterms:W3CDTF">2026-03-26T05:46:00Z</dcterms:modified>
</cp:coreProperties>
</file>