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09D4" w14:textId="77777777" w:rsidR="008403D8" w:rsidRPr="008403D8" w:rsidRDefault="008403D8" w:rsidP="008403D8">
      <w:pPr>
        <w:autoSpaceDE w:val="0"/>
        <w:autoSpaceDN w:val="0"/>
        <w:adjustRightInd w:val="0"/>
        <w:rPr>
          <w:rFonts w:ascii="ＭＳ 明朝"/>
          <w:sz w:val="20"/>
          <w:szCs w:val="22"/>
        </w:rPr>
      </w:pPr>
      <w:r w:rsidRPr="008403D8">
        <w:rPr>
          <w:rFonts w:ascii="ＭＳ 明朝" w:hint="eastAsia"/>
          <w:sz w:val="20"/>
          <w:szCs w:val="22"/>
        </w:rPr>
        <w:t>様式</w:t>
      </w:r>
      <w:r w:rsidR="00CD049D">
        <w:rPr>
          <w:rFonts w:ascii="ＭＳ 明朝" w:hint="eastAsia"/>
          <w:sz w:val="20"/>
          <w:szCs w:val="22"/>
        </w:rPr>
        <w:t>２</w:t>
      </w:r>
    </w:p>
    <w:p w14:paraId="3EFFFD41" w14:textId="77777777" w:rsidR="008403D8" w:rsidRPr="008403D8" w:rsidRDefault="008403D8" w:rsidP="008403D8">
      <w:pPr>
        <w:autoSpaceDE w:val="0"/>
        <w:autoSpaceDN w:val="0"/>
        <w:adjustRightInd w:val="0"/>
        <w:jc w:val="center"/>
        <w:rPr>
          <w:rFonts w:ascii="ＭＳ 明朝" w:cs="MS-PMincho"/>
          <w:sz w:val="28"/>
          <w:szCs w:val="28"/>
        </w:rPr>
      </w:pPr>
      <w:r w:rsidRPr="008403D8">
        <w:rPr>
          <w:rFonts w:ascii="ＭＳ 明朝" w:cs="MS-PMincho" w:hint="eastAsia"/>
          <w:sz w:val="28"/>
          <w:szCs w:val="28"/>
        </w:rPr>
        <w:t>参</w:t>
      </w:r>
      <w:r w:rsidRPr="008403D8">
        <w:rPr>
          <w:rFonts w:ascii="ＭＳ 明朝" w:cs="MS-PMincho"/>
          <w:sz w:val="28"/>
          <w:szCs w:val="28"/>
        </w:rPr>
        <w:t xml:space="preserve"> </w:t>
      </w:r>
      <w:r w:rsidRPr="008403D8">
        <w:rPr>
          <w:rFonts w:ascii="ＭＳ 明朝" w:cs="MS-PMincho" w:hint="eastAsia"/>
          <w:sz w:val="28"/>
          <w:szCs w:val="28"/>
        </w:rPr>
        <w:t>加</w:t>
      </w:r>
      <w:r w:rsidRPr="008403D8">
        <w:rPr>
          <w:rFonts w:ascii="ＭＳ 明朝" w:cs="MS-PMincho"/>
          <w:sz w:val="28"/>
          <w:szCs w:val="28"/>
        </w:rPr>
        <w:t xml:space="preserve"> </w:t>
      </w:r>
      <w:r w:rsidRPr="008403D8">
        <w:rPr>
          <w:rFonts w:ascii="ＭＳ 明朝" w:cs="MS-PMincho" w:hint="eastAsia"/>
          <w:sz w:val="28"/>
          <w:szCs w:val="28"/>
        </w:rPr>
        <w:t>資</w:t>
      </w:r>
      <w:r w:rsidRPr="008403D8">
        <w:rPr>
          <w:rFonts w:ascii="ＭＳ 明朝" w:cs="MS-PMincho"/>
          <w:sz w:val="28"/>
          <w:szCs w:val="28"/>
        </w:rPr>
        <w:t xml:space="preserve"> </w:t>
      </w:r>
      <w:r w:rsidRPr="008403D8">
        <w:rPr>
          <w:rFonts w:ascii="ＭＳ 明朝" w:cs="MS-PMincho" w:hint="eastAsia"/>
          <w:sz w:val="28"/>
          <w:szCs w:val="28"/>
        </w:rPr>
        <w:t>格</w:t>
      </w:r>
      <w:r w:rsidRPr="008403D8">
        <w:rPr>
          <w:rFonts w:ascii="ＭＳ 明朝" w:cs="MS-PMincho"/>
          <w:sz w:val="28"/>
          <w:szCs w:val="28"/>
        </w:rPr>
        <w:t xml:space="preserve"> </w:t>
      </w:r>
      <w:r w:rsidRPr="008403D8">
        <w:rPr>
          <w:rFonts w:ascii="ＭＳ 明朝" w:cs="MS-PMincho" w:hint="eastAsia"/>
          <w:sz w:val="28"/>
          <w:szCs w:val="28"/>
        </w:rPr>
        <w:t>確</w:t>
      </w:r>
      <w:r w:rsidRPr="008403D8">
        <w:rPr>
          <w:rFonts w:ascii="ＭＳ 明朝" w:cs="MS-PMincho"/>
          <w:sz w:val="28"/>
          <w:szCs w:val="28"/>
        </w:rPr>
        <w:t xml:space="preserve"> </w:t>
      </w:r>
      <w:r w:rsidRPr="008403D8">
        <w:rPr>
          <w:rFonts w:ascii="ＭＳ 明朝" w:cs="MS-PMincho" w:hint="eastAsia"/>
          <w:sz w:val="28"/>
          <w:szCs w:val="28"/>
        </w:rPr>
        <w:t>認</w:t>
      </w:r>
      <w:r w:rsidRPr="008403D8">
        <w:rPr>
          <w:rFonts w:ascii="ＭＳ 明朝" w:cs="MS-PMincho"/>
          <w:sz w:val="28"/>
          <w:szCs w:val="28"/>
        </w:rPr>
        <w:t xml:space="preserve"> </w:t>
      </w:r>
      <w:r w:rsidRPr="008403D8">
        <w:rPr>
          <w:rFonts w:ascii="ＭＳ 明朝" w:cs="MS-PMincho" w:hint="eastAsia"/>
          <w:sz w:val="28"/>
          <w:szCs w:val="28"/>
        </w:rPr>
        <w:t>書</w:t>
      </w:r>
    </w:p>
    <w:p w14:paraId="7DA38E63" w14:textId="77777777" w:rsidR="008403D8" w:rsidRPr="008403D8" w:rsidRDefault="008403D8" w:rsidP="008403D8">
      <w:pPr>
        <w:autoSpaceDE w:val="0"/>
        <w:autoSpaceDN w:val="0"/>
        <w:adjustRightInd w:val="0"/>
        <w:ind w:firstLineChars="1410" w:firstLine="2974"/>
        <w:jc w:val="right"/>
        <w:rPr>
          <w:rFonts w:ascii="ＭＳ 明朝" w:cs="MS-PMincho"/>
          <w:szCs w:val="22"/>
        </w:rPr>
      </w:pPr>
    </w:p>
    <w:p w14:paraId="069A5BC3" w14:textId="77777777" w:rsidR="00377B2F" w:rsidRPr="0073508D" w:rsidRDefault="007D31EF" w:rsidP="0073508D">
      <w:pPr>
        <w:autoSpaceDE w:val="0"/>
        <w:autoSpaceDN w:val="0"/>
        <w:adjustRightInd w:val="0"/>
        <w:ind w:firstLineChars="1410" w:firstLine="2974"/>
        <w:jc w:val="right"/>
        <w:rPr>
          <w:rFonts w:ascii="ＭＳ 明朝" w:cs="MS-PMincho"/>
          <w:szCs w:val="20"/>
        </w:rPr>
      </w:pPr>
      <w:r>
        <w:rPr>
          <w:rFonts w:ascii="ＭＳ 明朝" w:cs="MS-PMincho" w:hint="eastAsia"/>
          <w:szCs w:val="20"/>
        </w:rPr>
        <w:t>令和</w:t>
      </w:r>
      <w:r w:rsidR="008403D8" w:rsidRPr="003C555E">
        <w:rPr>
          <w:rFonts w:ascii="ＭＳ 明朝" w:cs="MS-PMincho" w:hint="eastAsia"/>
          <w:szCs w:val="20"/>
        </w:rPr>
        <w:t xml:space="preserve">　　年　　月　　日</w:t>
      </w:r>
    </w:p>
    <w:p w14:paraId="6ABEFB9D" w14:textId="1ADFEA09" w:rsidR="008403D8" w:rsidRPr="003C555E" w:rsidRDefault="007D31EF" w:rsidP="00377B2F">
      <w:pPr>
        <w:autoSpaceDE w:val="0"/>
        <w:autoSpaceDN w:val="0"/>
        <w:adjustRightInd w:val="0"/>
        <w:jc w:val="left"/>
        <w:rPr>
          <w:rFonts w:ascii="ＭＳ 明朝" w:cs="MS-PMincho"/>
          <w:szCs w:val="20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養老町長　</w:t>
      </w:r>
      <w:r w:rsidR="00D9562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川</w:t>
      </w:r>
      <w:r w:rsidR="00800B0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D9562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地</w:t>
      </w:r>
      <w:r w:rsidR="00800B0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D9562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憲</w:t>
      </w:r>
      <w:r w:rsidR="00800B0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D95628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元</w:t>
      </w:r>
      <w:r w:rsidR="008403D8" w:rsidRPr="003C555E">
        <w:rPr>
          <w:rFonts w:ascii="ＭＳ 明朝" w:cs="MS-PMincho"/>
          <w:szCs w:val="20"/>
        </w:rPr>
        <w:t xml:space="preserve">　</w:t>
      </w:r>
      <w:r w:rsidR="008403D8" w:rsidRPr="003C555E">
        <w:rPr>
          <w:rFonts w:ascii="ＭＳ 明朝" w:cs="MS-PMincho" w:hint="eastAsia"/>
          <w:szCs w:val="20"/>
        </w:rPr>
        <w:t>様</w:t>
      </w:r>
    </w:p>
    <w:p w14:paraId="3BC7A395" w14:textId="77777777" w:rsidR="008403D8" w:rsidRPr="00377B2F" w:rsidRDefault="008403D8" w:rsidP="008403D8">
      <w:pPr>
        <w:autoSpaceDE w:val="0"/>
        <w:autoSpaceDN w:val="0"/>
        <w:adjustRightInd w:val="0"/>
        <w:jc w:val="left"/>
        <w:rPr>
          <w:rFonts w:ascii="ＭＳ 明朝" w:cs="MS-PMincho"/>
          <w:szCs w:val="20"/>
        </w:rPr>
      </w:pPr>
    </w:p>
    <w:p w14:paraId="74DB5408" w14:textId="77777777" w:rsidR="008403D8" w:rsidRPr="003C555E" w:rsidRDefault="008403D8" w:rsidP="008403D8">
      <w:pPr>
        <w:autoSpaceDE w:val="0"/>
        <w:autoSpaceDN w:val="0"/>
        <w:adjustRightInd w:val="0"/>
        <w:spacing w:line="300" w:lineRule="auto"/>
        <w:ind w:leftChars="1400" w:left="2953"/>
        <w:jc w:val="left"/>
        <w:rPr>
          <w:rFonts w:ascii="ＭＳ 明朝" w:cs="MS-PMincho"/>
          <w:szCs w:val="20"/>
        </w:rPr>
      </w:pPr>
      <w:r w:rsidRPr="003C555E">
        <w:rPr>
          <w:rFonts w:ascii="ＭＳ 明朝" w:cs="MS-PMincho" w:hint="eastAsia"/>
          <w:szCs w:val="20"/>
        </w:rPr>
        <w:t>所在地</w:t>
      </w:r>
    </w:p>
    <w:p w14:paraId="1D33ACFF" w14:textId="77777777" w:rsidR="008403D8" w:rsidRPr="003C555E" w:rsidRDefault="008403D8" w:rsidP="008403D8">
      <w:pPr>
        <w:autoSpaceDE w:val="0"/>
        <w:autoSpaceDN w:val="0"/>
        <w:adjustRightInd w:val="0"/>
        <w:spacing w:line="300" w:lineRule="auto"/>
        <w:ind w:leftChars="1400" w:left="2953"/>
        <w:jc w:val="left"/>
        <w:rPr>
          <w:rFonts w:ascii="ＭＳ 明朝" w:cs="MS-PMincho"/>
          <w:szCs w:val="20"/>
        </w:rPr>
      </w:pPr>
      <w:r w:rsidRPr="003C555E">
        <w:rPr>
          <w:rFonts w:ascii="ＭＳ 明朝" w:cs="MS-PMincho" w:hint="eastAsia"/>
          <w:szCs w:val="20"/>
        </w:rPr>
        <w:t>商号又は名称</w:t>
      </w:r>
    </w:p>
    <w:p w14:paraId="6280704D" w14:textId="77777777" w:rsidR="008403D8" w:rsidRPr="003C555E" w:rsidRDefault="008403D8" w:rsidP="008403D8">
      <w:pPr>
        <w:autoSpaceDE w:val="0"/>
        <w:autoSpaceDN w:val="0"/>
        <w:adjustRightInd w:val="0"/>
        <w:spacing w:line="300" w:lineRule="auto"/>
        <w:ind w:leftChars="1400" w:left="2953"/>
        <w:jc w:val="left"/>
        <w:rPr>
          <w:rFonts w:ascii="ＭＳ 明朝" w:cs="MS-PMincho"/>
          <w:szCs w:val="20"/>
        </w:rPr>
      </w:pPr>
      <w:r w:rsidRPr="003C555E">
        <w:rPr>
          <w:rFonts w:ascii="ＭＳ 明朝" w:cs="MS-PMincho" w:hint="eastAsia"/>
          <w:szCs w:val="20"/>
        </w:rPr>
        <w:t>代表者名</w:t>
      </w:r>
      <w:r w:rsidRPr="003C555E">
        <w:rPr>
          <w:rFonts w:ascii="ＭＳ 明朝" w:cs="MS-PMincho"/>
          <w:szCs w:val="20"/>
        </w:rPr>
        <w:t>(</w:t>
      </w:r>
      <w:r w:rsidRPr="003C555E">
        <w:rPr>
          <w:rFonts w:ascii="ＭＳ 明朝" w:cs="MS-PMincho" w:hint="eastAsia"/>
          <w:szCs w:val="20"/>
        </w:rPr>
        <w:t>職・氏名</w:t>
      </w:r>
      <w:r w:rsidRPr="003C555E">
        <w:rPr>
          <w:rFonts w:ascii="ＭＳ 明朝" w:cs="MS-PMincho"/>
          <w:szCs w:val="20"/>
        </w:rPr>
        <w:t xml:space="preserve">) </w:t>
      </w:r>
      <w:r w:rsidRPr="003C555E">
        <w:rPr>
          <w:rFonts w:ascii="ＭＳ 明朝" w:cs="MS-PMincho" w:hint="eastAsia"/>
          <w:szCs w:val="20"/>
        </w:rPr>
        <w:t xml:space="preserve">　　　　　　　　</w:t>
      </w:r>
      <w:r w:rsidRPr="003C555E">
        <w:rPr>
          <w:rFonts w:ascii="ＭＳ 明朝" w:cs="MS-PMincho"/>
          <w:szCs w:val="20"/>
        </w:rPr>
        <w:t xml:space="preserve">　</w:t>
      </w:r>
      <w:r w:rsidRPr="003C555E">
        <w:rPr>
          <w:rFonts w:ascii="ＭＳ 明朝" w:cs="MS-PMincho" w:hint="eastAsia"/>
          <w:szCs w:val="20"/>
        </w:rPr>
        <w:t xml:space="preserve">　</w:t>
      </w:r>
      <w:r w:rsidRPr="003C555E">
        <w:rPr>
          <w:rFonts w:ascii="ＭＳ 明朝" w:cs="MS-PMincho"/>
          <w:szCs w:val="20"/>
        </w:rPr>
        <w:t xml:space="preserve">   </w:t>
      </w:r>
      <w:r w:rsidRPr="003C555E">
        <w:rPr>
          <w:rFonts w:ascii="ＭＳ 明朝" w:cs="MS-PMincho" w:hint="eastAsia"/>
          <w:szCs w:val="20"/>
        </w:rPr>
        <w:t xml:space="preserve">　　　</w:t>
      </w:r>
      <w:r w:rsidRPr="003C555E">
        <w:rPr>
          <w:rFonts w:ascii="ＭＳ 明朝" w:cs="MS-PMincho"/>
          <w:szCs w:val="20"/>
        </w:rPr>
        <w:t xml:space="preserve">    </w:t>
      </w:r>
      <w:r w:rsidRPr="003C555E">
        <w:rPr>
          <w:rFonts w:ascii="ＭＳ 明朝" w:cs="MS-PMincho"/>
          <w:szCs w:val="20"/>
        </w:rPr>
        <w:fldChar w:fldCharType="begin"/>
      </w:r>
      <w:r w:rsidRPr="003C555E">
        <w:rPr>
          <w:rFonts w:ascii="ＭＳ 明朝" w:cs="MS-PMincho"/>
          <w:szCs w:val="20"/>
        </w:rPr>
        <w:instrText xml:space="preserve"> eq \o\ac(</w:instrText>
      </w:r>
      <w:r w:rsidRPr="003C555E">
        <w:rPr>
          <w:rFonts w:ascii="ＭＳ 明朝" w:cs="MS-PMincho" w:hint="eastAsia"/>
          <w:szCs w:val="20"/>
        </w:rPr>
        <w:instrText>○</w:instrText>
      </w:r>
      <w:r w:rsidRPr="003C555E">
        <w:rPr>
          <w:rFonts w:ascii="ＭＳ 明朝" w:cs="MS-PMincho"/>
          <w:szCs w:val="20"/>
        </w:rPr>
        <w:instrText>,</w:instrText>
      </w:r>
      <w:r w:rsidRPr="003C555E">
        <w:rPr>
          <w:rFonts w:ascii="ＭＳ 明朝" w:cs="MS-PMincho" w:hint="eastAsia"/>
          <w:position w:val="2"/>
          <w:szCs w:val="20"/>
        </w:rPr>
        <w:instrText>印</w:instrText>
      </w:r>
      <w:r w:rsidRPr="003C555E">
        <w:rPr>
          <w:rFonts w:ascii="ＭＳ 明朝" w:cs="MS-PMincho"/>
          <w:szCs w:val="20"/>
        </w:rPr>
        <w:instrText>)</w:instrText>
      </w:r>
      <w:r w:rsidRPr="003C555E">
        <w:rPr>
          <w:rFonts w:ascii="ＭＳ 明朝" w:cs="MS-PMincho"/>
          <w:szCs w:val="20"/>
        </w:rPr>
        <w:fldChar w:fldCharType="end"/>
      </w:r>
    </w:p>
    <w:p w14:paraId="7461269E" w14:textId="77777777" w:rsidR="008403D8" w:rsidRPr="003C555E" w:rsidRDefault="008403D8" w:rsidP="008403D8">
      <w:pPr>
        <w:autoSpaceDE w:val="0"/>
        <w:autoSpaceDN w:val="0"/>
        <w:adjustRightInd w:val="0"/>
        <w:spacing w:line="300" w:lineRule="auto"/>
        <w:jc w:val="left"/>
        <w:rPr>
          <w:rFonts w:ascii="ＭＳ 明朝" w:cs="MS-PMincho"/>
          <w:szCs w:val="20"/>
        </w:rPr>
      </w:pPr>
    </w:p>
    <w:p w14:paraId="4E1363C6" w14:textId="77777777" w:rsidR="008403D8" w:rsidRPr="003C555E" w:rsidRDefault="008403D8" w:rsidP="008403D8">
      <w:pPr>
        <w:autoSpaceDE w:val="0"/>
        <w:autoSpaceDN w:val="0"/>
        <w:adjustRightInd w:val="0"/>
        <w:ind w:firstLineChars="100" w:firstLine="211"/>
        <w:jc w:val="left"/>
        <w:rPr>
          <w:rFonts w:ascii="ＭＳ 明朝" w:cs="MS-PGothic"/>
          <w:szCs w:val="20"/>
        </w:rPr>
      </w:pPr>
      <w:r w:rsidRPr="003C555E">
        <w:rPr>
          <w:rFonts w:ascii="ＭＳ 明朝" w:cs="MS-PGothic" w:hint="eastAsia"/>
          <w:szCs w:val="20"/>
        </w:rPr>
        <w:t>プロポーザルに参加するにあたり、各要件を次のとおり確認しました。</w:t>
      </w: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13"/>
        <w:gridCol w:w="1440"/>
      </w:tblGrid>
      <w:tr w:rsidR="008403D8" w:rsidRPr="00B84A5E" w14:paraId="0287BF06" w14:textId="77777777" w:rsidTr="0073508D">
        <w:trPr>
          <w:trHeight w:val="319"/>
          <w:jc w:val="center"/>
        </w:trPr>
        <w:tc>
          <w:tcPr>
            <w:tcW w:w="7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77DD1" w14:textId="77777777" w:rsidR="008403D8" w:rsidRPr="00B84A5E" w:rsidRDefault="008403D8" w:rsidP="008403D8">
            <w:pPr>
              <w:autoSpaceDE w:val="0"/>
              <w:autoSpaceDN w:val="0"/>
              <w:adjustRightInd w:val="0"/>
              <w:jc w:val="center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要　　　　　件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2A16E" w14:textId="77777777" w:rsidR="008403D8" w:rsidRPr="00B84A5E" w:rsidRDefault="008403D8" w:rsidP="008403D8">
            <w:pPr>
              <w:autoSpaceDE w:val="0"/>
              <w:autoSpaceDN w:val="0"/>
              <w:adjustRightInd w:val="0"/>
              <w:jc w:val="center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確　認</w:t>
            </w:r>
          </w:p>
        </w:tc>
      </w:tr>
      <w:tr w:rsidR="008403D8" w:rsidRPr="00B84A5E" w14:paraId="5D3AA612" w14:textId="77777777" w:rsidTr="00C61F78">
        <w:trPr>
          <w:trHeight w:val="1134"/>
          <w:jc w:val="center"/>
        </w:trPr>
        <w:tc>
          <w:tcPr>
            <w:tcW w:w="7313" w:type="dxa"/>
            <w:tcBorders>
              <w:top w:val="single" w:sz="4" w:space="0" w:color="auto"/>
            </w:tcBorders>
            <w:vAlign w:val="center"/>
          </w:tcPr>
          <w:p w14:paraId="2CB7F64A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NotDefSpecial"/>
                <w:sz w:val="20"/>
                <w:szCs w:val="20"/>
              </w:rPr>
            </w:pPr>
            <w:r w:rsidRPr="00B84A5E">
              <w:rPr>
                <w:rFonts w:ascii="ＭＳ 明朝" w:cs="NotDefSpecial" w:hint="eastAsia"/>
                <w:sz w:val="20"/>
                <w:szCs w:val="20"/>
              </w:rPr>
              <w:t>実施要領３</w:t>
            </w:r>
            <w:r w:rsidRPr="00B84A5E">
              <w:rPr>
                <w:rFonts w:ascii="ＭＳ 明朝" w:cs="NotDefSpecial"/>
                <w:sz w:val="20"/>
                <w:szCs w:val="20"/>
              </w:rPr>
              <w:t xml:space="preserve"> </w:t>
            </w:r>
            <w:r w:rsidRPr="00B84A5E">
              <w:rPr>
                <w:rFonts w:ascii="ＭＳ 明朝" w:hAnsi="ＭＳ 明朝" w:cs="ＭＳ 明朝" w:hint="eastAsia"/>
                <w:sz w:val="20"/>
                <w:szCs w:val="20"/>
              </w:rPr>
              <w:t>①</w:t>
            </w:r>
          </w:p>
          <w:p w14:paraId="287035B3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NotDefSpecial"/>
                <w:sz w:val="20"/>
                <w:szCs w:val="20"/>
              </w:rPr>
            </w:pPr>
            <w:r w:rsidRPr="00B84A5E">
              <w:rPr>
                <w:rFonts w:ascii="ＭＳ 明朝" w:cs="NotDefSpecial" w:hint="eastAsia"/>
                <w:sz w:val="20"/>
                <w:szCs w:val="20"/>
              </w:rPr>
              <w:t>・</w:t>
            </w:r>
            <w:r w:rsidR="00B84A5E" w:rsidRPr="00B84A5E">
              <w:rPr>
                <w:rFonts w:ascii="ＭＳ 明朝" w:cs="NotDefSpecial" w:hint="eastAsia"/>
                <w:sz w:val="20"/>
                <w:szCs w:val="20"/>
              </w:rPr>
              <w:t>地方自治法施行令（昭和22年政令第16号）</w:t>
            </w:r>
            <w:r w:rsidRPr="00B84A5E">
              <w:rPr>
                <w:rFonts w:ascii="ＭＳ 明朝" w:cs="NotDefSpecial" w:hint="eastAsia"/>
                <w:sz w:val="20"/>
                <w:szCs w:val="20"/>
              </w:rPr>
              <w:t>令第167条の４第１項</w:t>
            </w:r>
            <w:r w:rsidRPr="00B84A5E">
              <w:rPr>
                <w:rFonts w:ascii="ＭＳ 明朝" w:hAnsi="ＭＳ 明朝" w:hint="eastAsia"/>
                <w:sz w:val="20"/>
                <w:szCs w:val="20"/>
              </w:rPr>
              <w:t>に規定する者に</w:t>
            </w:r>
            <w:r w:rsidRPr="00B84A5E">
              <w:rPr>
                <w:rFonts w:ascii="ＭＳ 明朝" w:cs="NotDefSpecial" w:hint="eastAsia"/>
                <w:sz w:val="20"/>
                <w:szCs w:val="20"/>
              </w:rPr>
              <w:t>該当しない。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3C8E313" w14:textId="77777777" w:rsidR="008403D8" w:rsidRPr="00B84A5E" w:rsidRDefault="008403D8" w:rsidP="008403D8">
            <w:pPr>
              <w:spacing w:line="380" w:lineRule="exact"/>
              <w:jc w:val="lef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はい</w:t>
            </w:r>
          </w:p>
          <w:p w14:paraId="7CBC41F1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いいえ</w:t>
            </w:r>
          </w:p>
        </w:tc>
      </w:tr>
      <w:tr w:rsidR="008403D8" w:rsidRPr="00B84A5E" w14:paraId="366F4ADF" w14:textId="77777777" w:rsidTr="00C61F78">
        <w:trPr>
          <w:trHeight w:val="907"/>
          <w:jc w:val="center"/>
        </w:trPr>
        <w:tc>
          <w:tcPr>
            <w:tcW w:w="7313" w:type="dxa"/>
            <w:vAlign w:val="center"/>
          </w:tcPr>
          <w:p w14:paraId="2E01F38E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NotDefSpecial"/>
                <w:sz w:val="20"/>
                <w:szCs w:val="20"/>
              </w:rPr>
            </w:pPr>
            <w:r w:rsidRPr="00B84A5E">
              <w:rPr>
                <w:rFonts w:ascii="ＭＳ 明朝" w:cs="NotDefSpecial" w:hint="eastAsia"/>
                <w:sz w:val="20"/>
                <w:szCs w:val="20"/>
              </w:rPr>
              <w:t xml:space="preserve">実施要領３ </w:t>
            </w:r>
            <w:r w:rsidRPr="00B84A5E">
              <w:rPr>
                <w:rFonts w:ascii="ＭＳ 明朝" w:hAnsi="ＭＳ 明朝" w:cs="ＭＳ 明朝" w:hint="eastAsia"/>
                <w:sz w:val="20"/>
                <w:szCs w:val="20"/>
              </w:rPr>
              <w:t>②</w:t>
            </w:r>
          </w:p>
          <w:p w14:paraId="1BE96176" w14:textId="4F9EF7F2" w:rsidR="008403D8" w:rsidRPr="00B84A5E" w:rsidRDefault="0073508D" w:rsidP="008403D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NotDefSpecial"/>
                <w:sz w:val="20"/>
                <w:szCs w:val="20"/>
              </w:rPr>
            </w:pPr>
            <w:r>
              <w:rPr>
                <w:rFonts w:ascii="ＭＳ 明朝" w:cs="NotDefSpecial" w:hint="eastAsia"/>
                <w:sz w:val="20"/>
                <w:szCs w:val="20"/>
              </w:rPr>
              <w:t>・養老町の令和</w:t>
            </w:r>
            <w:r w:rsidR="00BD6FD1">
              <w:rPr>
                <w:rFonts w:ascii="ＭＳ 明朝" w:cs="NotDefSpecial" w:hint="eastAsia"/>
                <w:sz w:val="20"/>
                <w:szCs w:val="20"/>
              </w:rPr>
              <w:t>8</w:t>
            </w:r>
            <w:r w:rsidR="008403D8" w:rsidRPr="00B84A5E">
              <w:rPr>
                <w:rFonts w:ascii="ＭＳ 明朝" w:cs="NotDefSpecial" w:hint="eastAsia"/>
                <w:sz w:val="20"/>
                <w:szCs w:val="20"/>
              </w:rPr>
              <w:t>年度一般競争入札参加資格者名簿に登載されている。</w:t>
            </w:r>
          </w:p>
        </w:tc>
        <w:tc>
          <w:tcPr>
            <w:tcW w:w="1440" w:type="dxa"/>
            <w:vAlign w:val="center"/>
          </w:tcPr>
          <w:p w14:paraId="634C9B4C" w14:textId="77777777" w:rsidR="008403D8" w:rsidRPr="00B84A5E" w:rsidRDefault="008403D8" w:rsidP="008403D8">
            <w:pPr>
              <w:spacing w:line="380" w:lineRule="exac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はい</w:t>
            </w:r>
          </w:p>
          <w:p w14:paraId="0CEE8BA1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80" w:lineRule="exac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いいえ</w:t>
            </w:r>
          </w:p>
        </w:tc>
      </w:tr>
      <w:tr w:rsidR="008403D8" w:rsidRPr="00B84A5E" w14:paraId="1316EDDB" w14:textId="77777777" w:rsidTr="00C61F78">
        <w:trPr>
          <w:trHeight w:hRule="exact" w:val="1134"/>
          <w:jc w:val="center"/>
        </w:trPr>
        <w:tc>
          <w:tcPr>
            <w:tcW w:w="7313" w:type="dxa"/>
            <w:vAlign w:val="center"/>
          </w:tcPr>
          <w:p w14:paraId="66982D5E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NotDefSpecial"/>
                <w:sz w:val="20"/>
                <w:szCs w:val="20"/>
              </w:rPr>
            </w:pPr>
            <w:r w:rsidRPr="00B84A5E">
              <w:rPr>
                <w:rFonts w:ascii="ＭＳ 明朝" w:cs="NotDefSpecial" w:hint="eastAsia"/>
                <w:sz w:val="20"/>
                <w:szCs w:val="20"/>
              </w:rPr>
              <w:t>実施要領３ ③</w:t>
            </w:r>
          </w:p>
          <w:p w14:paraId="77115F9D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NotDefSpecial"/>
                <w:sz w:val="20"/>
                <w:szCs w:val="20"/>
              </w:rPr>
            </w:pPr>
            <w:r w:rsidRPr="00B84A5E">
              <w:rPr>
                <w:rFonts w:ascii="ＭＳ 明朝" w:cs="NotDefSpecial" w:hint="eastAsia"/>
                <w:sz w:val="20"/>
                <w:szCs w:val="20"/>
              </w:rPr>
              <w:t>・養老町建設工事請負契約に係る入札参加資格停止等措置要綱第２条の資格停止に該当しない。</w:t>
            </w:r>
          </w:p>
        </w:tc>
        <w:tc>
          <w:tcPr>
            <w:tcW w:w="1440" w:type="dxa"/>
            <w:vAlign w:val="center"/>
          </w:tcPr>
          <w:p w14:paraId="708DFC86" w14:textId="77777777" w:rsidR="008403D8" w:rsidRPr="00B84A5E" w:rsidRDefault="008403D8" w:rsidP="008403D8">
            <w:pPr>
              <w:spacing w:line="380" w:lineRule="exact"/>
              <w:jc w:val="lef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はい</w:t>
            </w:r>
          </w:p>
          <w:p w14:paraId="121D8F80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いいえ</w:t>
            </w:r>
          </w:p>
        </w:tc>
      </w:tr>
      <w:tr w:rsidR="008403D8" w:rsidRPr="00B84A5E" w14:paraId="5CBAC726" w14:textId="77777777" w:rsidTr="00C61F78">
        <w:trPr>
          <w:trHeight w:val="1134"/>
          <w:jc w:val="center"/>
        </w:trPr>
        <w:tc>
          <w:tcPr>
            <w:tcW w:w="7313" w:type="dxa"/>
            <w:vAlign w:val="center"/>
          </w:tcPr>
          <w:p w14:paraId="71AFA18E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B84A5E">
              <w:rPr>
                <w:rFonts w:ascii="ＭＳ 明朝" w:hint="eastAsia"/>
                <w:sz w:val="20"/>
                <w:szCs w:val="20"/>
              </w:rPr>
              <w:t>実施要領３ ④</w:t>
            </w:r>
          </w:p>
          <w:p w14:paraId="79D5AADC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/>
                <w:sz w:val="20"/>
                <w:szCs w:val="20"/>
              </w:rPr>
            </w:pPr>
            <w:r w:rsidRPr="00B84A5E">
              <w:rPr>
                <w:rFonts w:ascii="ＭＳ 明朝" w:cs="NotDefSpecial" w:hint="eastAsia"/>
                <w:sz w:val="20"/>
                <w:szCs w:val="20"/>
              </w:rPr>
              <w:t>・破産法</w:t>
            </w:r>
            <w:r w:rsidR="00C61F78" w:rsidRPr="00C61F78">
              <w:rPr>
                <w:rFonts w:ascii="ＭＳ 明朝" w:cs="NotDefSpecial" w:hint="eastAsia"/>
                <w:sz w:val="20"/>
                <w:szCs w:val="20"/>
              </w:rPr>
              <w:t>（平成16年法律第75号）</w:t>
            </w:r>
            <w:r w:rsidRPr="00B84A5E">
              <w:rPr>
                <w:rFonts w:ascii="ＭＳ 明朝" w:cs="NotDefSpecial" w:hint="eastAsia"/>
                <w:sz w:val="20"/>
                <w:szCs w:val="20"/>
              </w:rPr>
              <w:t>に基づき破産手続開始の申立てがなされていない。</w:t>
            </w:r>
          </w:p>
        </w:tc>
        <w:tc>
          <w:tcPr>
            <w:tcW w:w="1440" w:type="dxa"/>
            <w:vAlign w:val="center"/>
          </w:tcPr>
          <w:p w14:paraId="1508B7E1" w14:textId="77777777" w:rsidR="008403D8" w:rsidRPr="00B84A5E" w:rsidRDefault="008403D8" w:rsidP="008403D8">
            <w:pPr>
              <w:spacing w:line="380" w:lineRule="exact"/>
              <w:jc w:val="lef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はい</w:t>
            </w:r>
          </w:p>
          <w:p w14:paraId="0A82F341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いいえ</w:t>
            </w:r>
          </w:p>
        </w:tc>
      </w:tr>
      <w:tr w:rsidR="008403D8" w:rsidRPr="00B84A5E" w14:paraId="2455CE7F" w14:textId="77777777" w:rsidTr="00C61F78">
        <w:trPr>
          <w:trHeight w:val="1134"/>
          <w:jc w:val="center"/>
        </w:trPr>
        <w:tc>
          <w:tcPr>
            <w:tcW w:w="7313" w:type="dxa"/>
            <w:vAlign w:val="center"/>
          </w:tcPr>
          <w:p w14:paraId="0476E209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B84A5E">
              <w:rPr>
                <w:rFonts w:ascii="ＭＳ 明朝" w:hAnsi="ＭＳ 明朝" w:hint="eastAsia"/>
                <w:sz w:val="20"/>
                <w:szCs w:val="20"/>
              </w:rPr>
              <w:t xml:space="preserve">実施要領３ </w:t>
            </w:r>
            <w:r w:rsidRPr="00B84A5E">
              <w:rPr>
                <w:rFonts w:ascii="ＭＳ 明朝" w:hAnsi="ＭＳ 明朝"/>
                <w:sz w:val="20"/>
                <w:szCs w:val="20"/>
              </w:rPr>
              <w:t>⑤</w:t>
            </w:r>
          </w:p>
          <w:p w14:paraId="5FCA35F4" w14:textId="77777777" w:rsidR="008403D8" w:rsidRPr="00B84A5E" w:rsidRDefault="00C61F78" w:rsidP="008403D8">
            <w:pPr>
              <w:autoSpaceDE w:val="0"/>
              <w:autoSpaceDN w:val="0"/>
              <w:adjustRightInd w:val="0"/>
              <w:spacing w:line="360" w:lineRule="exact"/>
              <w:rPr>
                <w:rFonts w:ascii="ＭＳ 明朝" w:cs="NotDefSpecial"/>
                <w:sz w:val="20"/>
                <w:szCs w:val="20"/>
              </w:rPr>
            </w:pPr>
            <w:r w:rsidRPr="00B84A5E">
              <w:rPr>
                <w:rFonts w:ascii="ＭＳ 明朝" w:cs="NotDefSpecial" w:hint="eastAsia"/>
                <w:sz w:val="20"/>
                <w:szCs w:val="20"/>
              </w:rPr>
              <w:t>・民事再生法</w:t>
            </w:r>
            <w:r w:rsidRPr="00C61F78">
              <w:rPr>
                <w:rFonts w:ascii="ＭＳ 明朝" w:cs="NotDefSpecial" w:hint="eastAsia"/>
                <w:sz w:val="20"/>
                <w:szCs w:val="20"/>
              </w:rPr>
              <w:t>（平成11年法律第225号）</w:t>
            </w:r>
            <w:r w:rsidRPr="00B84A5E">
              <w:rPr>
                <w:rFonts w:ascii="ＭＳ 明朝" w:cs="NotDefSpecial" w:hint="eastAsia"/>
                <w:sz w:val="20"/>
                <w:szCs w:val="20"/>
              </w:rPr>
              <w:t>に基づき再生手続開始の申立てがなされていない。</w:t>
            </w:r>
          </w:p>
        </w:tc>
        <w:tc>
          <w:tcPr>
            <w:tcW w:w="1440" w:type="dxa"/>
            <w:vAlign w:val="center"/>
          </w:tcPr>
          <w:p w14:paraId="6B84C4CE" w14:textId="77777777" w:rsidR="008403D8" w:rsidRPr="00B84A5E" w:rsidRDefault="008403D8" w:rsidP="008403D8">
            <w:pPr>
              <w:spacing w:line="380" w:lineRule="exact"/>
              <w:jc w:val="lef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はい</w:t>
            </w:r>
          </w:p>
          <w:p w14:paraId="5F7EF3A4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いいえ</w:t>
            </w:r>
          </w:p>
        </w:tc>
      </w:tr>
      <w:tr w:rsidR="008403D8" w:rsidRPr="00B84A5E" w14:paraId="27EF8382" w14:textId="77777777" w:rsidTr="00C61F78">
        <w:trPr>
          <w:trHeight w:val="1134"/>
          <w:jc w:val="center"/>
        </w:trPr>
        <w:tc>
          <w:tcPr>
            <w:tcW w:w="7313" w:type="dxa"/>
            <w:vAlign w:val="center"/>
          </w:tcPr>
          <w:p w14:paraId="0ADF918B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NotDefSpecial"/>
                <w:sz w:val="20"/>
                <w:szCs w:val="20"/>
              </w:rPr>
            </w:pPr>
            <w:r w:rsidRPr="00B84A5E">
              <w:rPr>
                <w:rFonts w:ascii="ＭＳ 明朝" w:cs="NotDefSpecial" w:hint="eastAsia"/>
                <w:sz w:val="20"/>
                <w:szCs w:val="20"/>
              </w:rPr>
              <w:t xml:space="preserve">実施要領３ </w:t>
            </w:r>
            <w:r w:rsidRPr="00B84A5E">
              <w:rPr>
                <w:rFonts w:ascii="ＭＳ 明朝" w:hAnsi="ＭＳ 明朝" w:cs="ＭＳ 明朝" w:hint="eastAsia"/>
                <w:sz w:val="20"/>
                <w:szCs w:val="20"/>
              </w:rPr>
              <w:t>⑥</w:t>
            </w:r>
          </w:p>
          <w:p w14:paraId="3DDF25D6" w14:textId="77777777" w:rsidR="008403D8" w:rsidRPr="00B84A5E" w:rsidRDefault="00C61F78" w:rsidP="008403D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cs="NotDefSpecial"/>
                <w:sz w:val="20"/>
                <w:szCs w:val="20"/>
              </w:rPr>
            </w:pPr>
            <w:r w:rsidRPr="00B84A5E">
              <w:rPr>
                <w:rFonts w:ascii="ＭＳ 明朝" w:hint="eastAsia"/>
                <w:sz w:val="20"/>
                <w:szCs w:val="20"/>
              </w:rPr>
              <w:t>・養老町が行う契約からの暴力団排除に関する措置要綱</w:t>
            </w:r>
            <w:r w:rsidRPr="00C77DDB">
              <w:rPr>
                <w:rFonts w:hint="eastAsia"/>
                <w:sz w:val="20"/>
                <w:szCs w:val="20"/>
              </w:rPr>
              <w:t>（平成</w:t>
            </w:r>
            <w:r w:rsidRPr="00C77DDB">
              <w:rPr>
                <w:rFonts w:hint="eastAsia"/>
                <w:sz w:val="20"/>
                <w:szCs w:val="20"/>
              </w:rPr>
              <w:t>23</w:t>
            </w:r>
            <w:r w:rsidRPr="00C77DDB">
              <w:rPr>
                <w:rFonts w:hint="eastAsia"/>
                <w:sz w:val="20"/>
                <w:szCs w:val="20"/>
              </w:rPr>
              <w:t>年養老町告示第</w:t>
            </w:r>
            <w:r w:rsidRPr="00C77DDB">
              <w:rPr>
                <w:rFonts w:hint="eastAsia"/>
                <w:sz w:val="20"/>
                <w:szCs w:val="20"/>
              </w:rPr>
              <w:t>32</w:t>
            </w:r>
            <w:r w:rsidRPr="00C77DDB">
              <w:rPr>
                <w:rFonts w:hint="eastAsia"/>
                <w:sz w:val="20"/>
                <w:szCs w:val="20"/>
              </w:rPr>
              <w:t>号）</w:t>
            </w:r>
            <w:r w:rsidRPr="00B84A5E">
              <w:rPr>
                <w:rFonts w:ascii="ＭＳ 明朝" w:hint="eastAsia"/>
                <w:sz w:val="20"/>
                <w:szCs w:val="20"/>
              </w:rPr>
              <w:t>第３条に規定する排除措置の対象となる法人等でない。</w:t>
            </w:r>
          </w:p>
        </w:tc>
        <w:tc>
          <w:tcPr>
            <w:tcW w:w="1440" w:type="dxa"/>
            <w:vAlign w:val="center"/>
          </w:tcPr>
          <w:p w14:paraId="34BB6041" w14:textId="77777777" w:rsidR="008403D8" w:rsidRPr="00B84A5E" w:rsidRDefault="008403D8" w:rsidP="008403D8">
            <w:pPr>
              <w:spacing w:line="380" w:lineRule="exact"/>
              <w:jc w:val="lef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はい</w:t>
            </w:r>
          </w:p>
          <w:p w14:paraId="13686B78" w14:textId="77777777" w:rsidR="008403D8" w:rsidRPr="00B84A5E" w:rsidRDefault="008403D8" w:rsidP="008403D8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いいえ</w:t>
            </w:r>
          </w:p>
        </w:tc>
      </w:tr>
      <w:tr w:rsidR="008403D8" w:rsidRPr="00B84A5E" w14:paraId="0460D9DD" w14:textId="77777777" w:rsidTr="0073508D">
        <w:trPr>
          <w:trHeight w:val="802"/>
          <w:jc w:val="center"/>
        </w:trPr>
        <w:tc>
          <w:tcPr>
            <w:tcW w:w="7313" w:type="dxa"/>
            <w:tcBorders>
              <w:bottom w:val="dotted" w:sz="4" w:space="0" w:color="auto"/>
            </w:tcBorders>
            <w:vAlign w:val="center"/>
          </w:tcPr>
          <w:p w14:paraId="2A94CC73" w14:textId="77777777" w:rsidR="008403D8" w:rsidRDefault="008403D8" w:rsidP="008403D8">
            <w:pPr>
              <w:spacing w:line="360" w:lineRule="exact"/>
              <w:ind w:left="603" w:hangingChars="300" w:hanging="603"/>
              <w:rPr>
                <w:rFonts w:ascii="ＭＳ 明朝" w:cs="NotDefSpecial"/>
                <w:sz w:val="20"/>
                <w:szCs w:val="20"/>
              </w:rPr>
            </w:pPr>
            <w:r w:rsidRPr="00B84A5E">
              <w:rPr>
                <w:rFonts w:ascii="ＭＳ 明朝" w:cs="NotDefSpecial" w:hint="eastAsia"/>
                <w:sz w:val="20"/>
                <w:szCs w:val="20"/>
              </w:rPr>
              <w:t xml:space="preserve">実施要領３ </w:t>
            </w:r>
            <w:r w:rsidR="0073508D">
              <w:rPr>
                <w:rFonts w:ascii="ＭＳ 明朝" w:hAnsi="ＭＳ 明朝" w:cs="ＭＳ 明朝" w:hint="eastAsia"/>
                <w:sz w:val="20"/>
                <w:szCs w:val="20"/>
              </w:rPr>
              <w:t>⑦</w:t>
            </w:r>
          </w:p>
          <w:p w14:paraId="2974106D" w14:textId="77777777" w:rsidR="0073508D" w:rsidRPr="00B84A5E" w:rsidRDefault="0073508D" w:rsidP="008403D8">
            <w:pPr>
              <w:spacing w:line="360" w:lineRule="exact"/>
              <w:ind w:left="603" w:hangingChars="300" w:hanging="603"/>
              <w:rPr>
                <w:rFonts w:ascii="ＭＳ 明朝" w:cs="NotDefSpecial"/>
                <w:sz w:val="20"/>
                <w:szCs w:val="20"/>
              </w:rPr>
            </w:pPr>
            <w:r>
              <w:rPr>
                <w:rFonts w:ascii="ＭＳ 明朝" w:cs="NotDefSpecial" w:hint="eastAsia"/>
                <w:sz w:val="20"/>
                <w:szCs w:val="20"/>
              </w:rPr>
              <w:t>・類似業務の受注実績がある。</w:t>
            </w:r>
          </w:p>
        </w:tc>
        <w:tc>
          <w:tcPr>
            <w:tcW w:w="1440" w:type="dxa"/>
            <w:tcBorders>
              <w:bottom w:val="dotted" w:sz="4" w:space="0" w:color="auto"/>
            </w:tcBorders>
            <w:vAlign w:val="center"/>
          </w:tcPr>
          <w:p w14:paraId="64A6E55C" w14:textId="77777777" w:rsidR="008403D8" w:rsidRDefault="008403D8" w:rsidP="008403D8">
            <w:pPr>
              <w:spacing w:line="380" w:lineRule="exac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はい</w:t>
            </w:r>
          </w:p>
          <w:p w14:paraId="71B9EA5D" w14:textId="77777777" w:rsidR="0073508D" w:rsidRPr="00B84A5E" w:rsidRDefault="0073508D" w:rsidP="008403D8">
            <w:pPr>
              <w:spacing w:line="380" w:lineRule="exac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いいえ</w:t>
            </w:r>
          </w:p>
        </w:tc>
      </w:tr>
      <w:tr w:rsidR="0073508D" w:rsidRPr="00B84A5E" w14:paraId="49C877B9" w14:textId="77777777" w:rsidTr="0073508D">
        <w:trPr>
          <w:trHeight w:val="842"/>
          <w:jc w:val="center"/>
        </w:trPr>
        <w:tc>
          <w:tcPr>
            <w:tcW w:w="7313" w:type="dxa"/>
            <w:tcBorders>
              <w:top w:val="dotted" w:sz="4" w:space="0" w:color="auto"/>
            </w:tcBorders>
            <w:vAlign w:val="center"/>
          </w:tcPr>
          <w:p w14:paraId="1292B24E" w14:textId="77777777" w:rsidR="0073508D" w:rsidRDefault="0073508D" w:rsidP="008403D8">
            <w:pPr>
              <w:spacing w:line="360" w:lineRule="exact"/>
              <w:rPr>
                <w:rFonts w:ascii="ＭＳ 明朝" w:hAnsi="ＭＳ 明朝"/>
                <w:sz w:val="20"/>
                <w:szCs w:val="20"/>
              </w:rPr>
            </w:pPr>
            <w:r w:rsidRPr="00B84A5E">
              <w:rPr>
                <w:rFonts w:ascii="ＭＳ 明朝" w:cs="NotDefSpecial" w:hint="eastAsia"/>
                <w:sz w:val="20"/>
                <w:szCs w:val="20"/>
              </w:rPr>
              <w:t xml:space="preserve">実施要領３ </w:t>
            </w:r>
            <w:r>
              <w:rPr>
                <w:rFonts w:ascii="ＭＳ 明朝" w:hAnsi="ＭＳ 明朝" w:cs="ＭＳ 明朝" w:hint="eastAsia"/>
                <w:sz w:val="20"/>
                <w:szCs w:val="20"/>
              </w:rPr>
              <w:t>⑧</w:t>
            </w:r>
          </w:p>
          <w:p w14:paraId="20CF0499" w14:textId="77777777" w:rsidR="0073508D" w:rsidRPr="00B84A5E" w:rsidRDefault="0073508D" w:rsidP="008403D8">
            <w:pPr>
              <w:spacing w:line="360" w:lineRule="exact"/>
              <w:rPr>
                <w:rFonts w:ascii="ＭＳ 明朝" w:cs="NotDefSpecial"/>
                <w:sz w:val="20"/>
                <w:szCs w:val="20"/>
              </w:rPr>
            </w:pPr>
            <w:r w:rsidRPr="00B84A5E">
              <w:rPr>
                <w:rFonts w:ascii="ＭＳ 明朝" w:hAnsi="ＭＳ 明朝" w:hint="eastAsia"/>
                <w:sz w:val="20"/>
                <w:szCs w:val="20"/>
              </w:rPr>
              <w:t>・国</w:t>
            </w:r>
            <w:r>
              <w:rPr>
                <w:rFonts w:ascii="ＭＳ 明朝" w:hAnsi="ＭＳ 明朝" w:hint="eastAsia"/>
                <w:sz w:val="20"/>
                <w:szCs w:val="20"/>
              </w:rPr>
              <w:t>税</w:t>
            </w:r>
            <w:r w:rsidRPr="00B84A5E">
              <w:rPr>
                <w:rFonts w:ascii="ＭＳ 明朝" w:hAnsi="ＭＳ 明朝" w:hint="eastAsia"/>
                <w:sz w:val="20"/>
                <w:szCs w:val="20"/>
              </w:rPr>
              <w:t>及び地方税の滞納がない。</w:t>
            </w:r>
          </w:p>
        </w:tc>
        <w:tc>
          <w:tcPr>
            <w:tcW w:w="1440" w:type="dxa"/>
            <w:tcBorders>
              <w:top w:val="dotted" w:sz="4" w:space="0" w:color="auto"/>
            </w:tcBorders>
            <w:vAlign w:val="center"/>
          </w:tcPr>
          <w:p w14:paraId="40F02624" w14:textId="77777777" w:rsidR="0073508D" w:rsidRDefault="0073508D" w:rsidP="008403D8">
            <w:pPr>
              <w:autoSpaceDE w:val="0"/>
              <w:autoSpaceDN w:val="0"/>
              <w:adjustRightInd w:val="0"/>
              <w:spacing w:line="380" w:lineRule="exac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はい</w:t>
            </w:r>
          </w:p>
          <w:p w14:paraId="57F414A2" w14:textId="77777777" w:rsidR="0073508D" w:rsidRPr="00B84A5E" w:rsidRDefault="0073508D" w:rsidP="008403D8">
            <w:pPr>
              <w:autoSpaceDE w:val="0"/>
              <w:autoSpaceDN w:val="0"/>
              <w:adjustRightInd w:val="0"/>
              <w:spacing w:line="380" w:lineRule="exact"/>
              <w:rPr>
                <w:rFonts w:ascii="ＭＳ 明朝" w:cs="MS-PMincho"/>
                <w:sz w:val="20"/>
                <w:szCs w:val="20"/>
              </w:rPr>
            </w:pPr>
            <w:r w:rsidRPr="00B84A5E">
              <w:rPr>
                <w:rFonts w:ascii="ＭＳ 明朝" w:cs="MS-PMincho" w:hint="eastAsia"/>
                <w:sz w:val="20"/>
                <w:szCs w:val="20"/>
              </w:rPr>
              <w:t>□　いいえ</w:t>
            </w:r>
          </w:p>
        </w:tc>
      </w:tr>
    </w:tbl>
    <w:p w14:paraId="2AA5CB20" w14:textId="1132724C" w:rsidR="008403D8" w:rsidRPr="00B84A5E" w:rsidRDefault="008403D8" w:rsidP="008403D8">
      <w:pPr>
        <w:autoSpaceDE w:val="0"/>
        <w:autoSpaceDN w:val="0"/>
        <w:adjustRightInd w:val="0"/>
        <w:jc w:val="left"/>
        <w:rPr>
          <w:rFonts w:ascii="ＭＳ 明朝" w:cs="MS-PMincho"/>
          <w:sz w:val="20"/>
          <w:szCs w:val="20"/>
        </w:rPr>
      </w:pPr>
      <w:r w:rsidRPr="00B84A5E">
        <w:rPr>
          <w:rFonts w:ascii="ＭＳ 明朝" w:cs="MS-PMincho" w:hint="eastAsia"/>
          <w:sz w:val="20"/>
          <w:szCs w:val="20"/>
        </w:rPr>
        <w:t>※「確認」欄の該当箇所の□に✔マークを記すこと。</w:t>
      </w:r>
      <w:r w:rsidR="00426134">
        <w:rPr>
          <w:rFonts w:ascii="ＭＳ 明朝" w:cs="MS-PMincho" w:hint="eastAsia"/>
          <w:sz w:val="20"/>
          <w:szCs w:val="20"/>
        </w:rPr>
        <w:t xml:space="preserve">　</w:t>
      </w:r>
    </w:p>
    <w:p w14:paraId="356E5913" w14:textId="77777777" w:rsidR="00C61F78" w:rsidRPr="00B84A5E" w:rsidRDefault="008403D8" w:rsidP="008403D8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B84A5E">
        <w:rPr>
          <w:rFonts w:ascii="ＭＳ 明朝" w:cs="MS-PMincho" w:hint="eastAsia"/>
          <w:sz w:val="20"/>
          <w:szCs w:val="20"/>
        </w:rPr>
        <w:t>※１つでもいいえがある場合は、本プロポーザルには参加できません。</w:t>
      </w:r>
    </w:p>
    <w:sectPr w:rsidR="00C61F78" w:rsidRPr="00B84A5E" w:rsidSect="0098291E">
      <w:pgSz w:w="11906" w:h="16838" w:code="9"/>
      <w:pgMar w:top="1418" w:right="1418" w:bottom="1134" w:left="1418" w:header="851" w:footer="992" w:gutter="0"/>
      <w:cols w:space="425"/>
      <w:docGrid w:type="linesAndChars" w:linePitch="3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0A164" w14:textId="77777777" w:rsidR="00EE14B9" w:rsidRDefault="00EE14B9" w:rsidP="00591000">
      <w:r>
        <w:separator/>
      </w:r>
    </w:p>
  </w:endnote>
  <w:endnote w:type="continuationSeparator" w:id="0">
    <w:p w14:paraId="063077DC" w14:textId="77777777" w:rsidR="00EE14B9" w:rsidRDefault="00EE14B9" w:rsidP="0059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  <w:font w:name="NotDefSpecial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0E8F" w14:textId="77777777" w:rsidR="00EE14B9" w:rsidRDefault="00EE14B9" w:rsidP="00591000">
      <w:r>
        <w:separator/>
      </w:r>
    </w:p>
  </w:footnote>
  <w:footnote w:type="continuationSeparator" w:id="0">
    <w:p w14:paraId="0C978B1B" w14:textId="77777777" w:rsidR="00EE14B9" w:rsidRDefault="00EE14B9" w:rsidP="0059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267"/>
    <w:multiLevelType w:val="hybridMultilevel"/>
    <w:tmpl w:val="D402F2DC"/>
    <w:lvl w:ilvl="0" w:tplc="7626F73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26F88"/>
    <w:multiLevelType w:val="hybridMultilevel"/>
    <w:tmpl w:val="9D2C2A4C"/>
    <w:lvl w:ilvl="0" w:tplc="0868E13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93770C"/>
    <w:multiLevelType w:val="hybridMultilevel"/>
    <w:tmpl w:val="A0E61F58"/>
    <w:lvl w:ilvl="0" w:tplc="77D810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0C70B1"/>
    <w:multiLevelType w:val="hybridMultilevel"/>
    <w:tmpl w:val="070CC694"/>
    <w:lvl w:ilvl="0" w:tplc="8FCC1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F02AF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C68B3"/>
    <w:multiLevelType w:val="hybridMultilevel"/>
    <w:tmpl w:val="686A0348"/>
    <w:lvl w:ilvl="0" w:tplc="E368A2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72583E">
      <w:start w:val="4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BE2DF0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410F69"/>
    <w:multiLevelType w:val="hybridMultilevel"/>
    <w:tmpl w:val="38882E8C"/>
    <w:lvl w:ilvl="0" w:tplc="E0E8B0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F3E0B"/>
    <w:multiLevelType w:val="hybridMultilevel"/>
    <w:tmpl w:val="9A262188"/>
    <w:lvl w:ilvl="0" w:tplc="9F90E8A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297E48"/>
    <w:multiLevelType w:val="hybridMultilevel"/>
    <w:tmpl w:val="85BC1E1C"/>
    <w:lvl w:ilvl="0" w:tplc="0F44F9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F0C31A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2221300">
    <w:abstractNumId w:val="2"/>
  </w:num>
  <w:num w:numId="2" w16cid:durableId="962880078">
    <w:abstractNumId w:val="1"/>
  </w:num>
  <w:num w:numId="3" w16cid:durableId="123695548">
    <w:abstractNumId w:val="4"/>
  </w:num>
  <w:num w:numId="4" w16cid:durableId="1344164329">
    <w:abstractNumId w:val="5"/>
  </w:num>
  <w:num w:numId="5" w16cid:durableId="1361197622">
    <w:abstractNumId w:val="6"/>
  </w:num>
  <w:num w:numId="6" w16cid:durableId="507210249">
    <w:abstractNumId w:val="7"/>
  </w:num>
  <w:num w:numId="7" w16cid:durableId="1188331178">
    <w:abstractNumId w:val="0"/>
  </w:num>
  <w:num w:numId="8" w16cid:durableId="1173182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6F4"/>
    <w:rsid w:val="00000752"/>
    <w:rsid w:val="00013AED"/>
    <w:rsid w:val="000263EC"/>
    <w:rsid w:val="00041FAF"/>
    <w:rsid w:val="000438B6"/>
    <w:rsid w:val="00044638"/>
    <w:rsid w:val="00052CAD"/>
    <w:rsid w:val="00076DB0"/>
    <w:rsid w:val="00081E32"/>
    <w:rsid w:val="00097C42"/>
    <w:rsid w:val="000B22C0"/>
    <w:rsid w:val="000B59D5"/>
    <w:rsid w:val="000C0240"/>
    <w:rsid w:val="000C0536"/>
    <w:rsid w:val="000C0974"/>
    <w:rsid w:val="000C2CF3"/>
    <w:rsid w:val="000E0ADB"/>
    <w:rsid w:val="000E179D"/>
    <w:rsid w:val="000F1A3E"/>
    <w:rsid w:val="000F310A"/>
    <w:rsid w:val="000F3E3E"/>
    <w:rsid w:val="00104F71"/>
    <w:rsid w:val="00114271"/>
    <w:rsid w:val="001337C1"/>
    <w:rsid w:val="00133E82"/>
    <w:rsid w:val="00134A25"/>
    <w:rsid w:val="00155CDA"/>
    <w:rsid w:val="00166621"/>
    <w:rsid w:val="0017116E"/>
    <w:rsid w:val="00177BE7"/>
    <w:rsid w:val="00183BBF"/>
    <w:rsid w:val="001851E8"/>
    <w:rsid w:val="00193127"/>
    <w:rsid w:val="001A20F6"/>
    <w:rsid w:val="001B3151"/>
    <w:rsid w:val="001B62DA"/>
    <w:rsid w:val="001C10D6"/>
    <w:rsid w:val="001C7162"/>
    <w:rsid w:val="001C7541"/>
    <w:rsid w:val="001D05E8"/>
    <w:rsid w:val="001D225E"/>
    <w:rsid w:val="00204C52"/>
    <w:rsid w:val="002231DB"/>
    <w:rsid w:val="00223BEC"/>
    <w:rsid w:val="00224CF6"/>
    <w:rsid w:val="002251FA"/>
    <w:rsid w:val="00231DC1"/>
    <w:rsid w:val="00232FA7"/>
    <w:rsid w:val="00234ECB"/>
    <w:rsid w:val="00235D59"/>
    <w:rsid w:val="002406DC"/>
    <w:rsid w:val="00240AFB"/>
    <w:rsid w:val="00242714"/>
    <w:rsid w:val="00243E63"/>
    <w:rsid w:val="002505F4"/>
    <w:rsid w:val="00253A85"/>
    <w:rsid w:val="00260C9E"/>
    <w:rsid w:val="00292677"/>
    <w:rsid w:val="002A0B8A"/>
    <w:rsid w:val="002A4315"/>
    <w:rsid w:val="002B0740"/>
    <w:rsid w:val="002B322F"/>
    <w:rsid w:val="002B5AB5"/>
    <w:rsid w:val="002D6808"/>
    <w:rsid w:val="002E24A1"/>
    <w:rsid w:val="002E2AA1"/>
    <w:rsid w:val="002E5B28"/>
    <w:rsid w:val="002E7925"/>
    <w:rsid w:val="002F0AE6"/>
    <w:rsid w:val="002F276C"/>
    <w:rsid w:val="003035C5"/>
    <w:rsid w:val="00310E9C"/>
    <w:rsid w:val="0031312E"/>
    <w:rsid w:val="0032792E"/>
    <w:rsid w:val="00332B9C"/>
    <w:rsid w:val="00334E45"/>
    <w:rsid w:val="00340CEE"/>
    <w:rsid w:val="00342A2F"/>
    <w:rsid w:val="00343596"/>
    <w:rsid w:val="00347041"/>
    <w:rsid w:val="0035123F"/>
    <w:rsid w:val="0035146F"/>
    <w:rsid w:val="00351D99"/>
    <w:rsid w:val="00363EE5"/>
    <w:rsid w:val="0036430E"/>
    <w:rsid w:val="00364542"/>
    <w:rsid w:val="00366099"/>
    <w:rsid w:val="003713A9"/>
    <w:rsid w:val="003727FB"/>
    <w:rsid w:val="00377B2F"/>
    <w:rsid w:val="00381215"/>
    <w:rsid w:val="00392515"/>
    <w:rsid w:val="0039323D"/>
    <w:rsid w:val="003A7C81"/>
    <w:rsid w:val="003C555E"/>
    <w:rsid w:val="003D2831"/>
    <w:rsid w:val="003E7E44"/>
    <w:rsid w:val="003F14D2"/>
    <w:rsid w:val="00403801"/>
    <w:rsid w:val="00405ED8"/>
    <w:rsid w:val="00412999"/>
    <w:rsid w:val="0041587E"/>
    <w:rsid w:val="00420A39"/>
    <w:rsid w:val="00426134"/>
    <w:rsid w:val="00427A6D"/>
    <w:rsid w:val="00434F2B"/>
    <w:rsid w:val="00440F28"/>
    <w:rsid w:val="00445AF5"/>
    <w:rsid w:val="00445DF4"/>
    <w:rsid w:val="00446795"/>
    <w:rsid w:val="00446FF2"/>
    <w:rsid w:val="00447AE8"/>
    <w:rsid w:val="00460CD2"/>
    <w:rsid w:val="0046377E"/>
    <w:rsid w:val="00465FF0"/>
    <w:rsid w:val="004704B1"/>
    <w:rsid w:val="0047796B"/>
    <w:rsid w:val="004806AE"/>
    <w:rsid w:val="00480907"/>
    <w:rsid w:val="00483A91"/>
    <w:rsid w:val="00486A6A"/>
    <w:rsid w:val="00487606"/>
    <w:rsid w:val="00497378"/>
    <w:rsid w:val="004A10CB"/>
    <w:rsid w:val="004A4D6B"/>
    <w:rsid w:val="004A60BD"/>
    <w:rsid w:val="004B0F86"/>
    <w:rsid w:val="004B4D32"/>
    <w:rsid w:val="004B57C8"/>
    <w:rsid w:val="004C00AA"/>
    <w:rsid w:val="004C4B51"/>
    <w:rsid w:val="004C4D5C"/>
    <w:rsid w:val="004C7D4C"/>
    <w:rsid w:val="004D4CD4"/>
    <w:rsid w:val="004E3B95"/>
    <w:rsid w:val="004F0F60"/>
    <w:rsid w:val="004F20E8"/>
    <w:rsid w:val="00501BAD"/>
    <w:rsid w:val="00506F63"/>
    <w:rsid w:val="00507EE9"/>
    <w:rsid w:val="0051363A"/>
    <w:rsid w:val="00524D05"/>
    <w:rsid w:val="00526047"/>
    <w:rsid w:val="00537BE1"/>
    <w:rsid w:val="005410C5"/>
    <w:rsid w:val="00541C04"/>
    <w:rsid w:val="00547E86"/>
    <w:rsid w:val="005521EF"/>
    <w:rsid w:val="00552FE2"/>
    <w:rsid w:val="00553058"/>
    <w:rsid w:val="00560886"/>
    <w:rsid w:val="00560F81"/>
    <w:rsid w:val="0056415D"/>
    <w:rsid w:val="0056523B"/>
    <w:rsid w:val="005776BB"/>
    <w:rsid w:val="0058584C"/>
    <w:rsid w:val="00591000"/>
    <w:rsid w:val="005954D2"/>
    <w:rsid w:val="005979B8"/>
    <w:rsid w:val="005A2549"/>
    <w:rsid w:val="005D1AEE"/>
    <w:rsid w:val="005E49FB"/>
    <w:rsid w:val="005F7448"/>
    <w:rsid w:val="00600AF7"/>
    <w:rsid w:val="006021F1"/>
    <w:rsid w:val="00602F7D"/>
    <w:rsid w:val="006054EC"/>
    <w:rsid w:val="00607709"/>
    <w:rsid w:val="00612954"/>
    <w:rsid w:val="00650BF5"/>
    <w:rsid w:val="00662E47"/>
    <w:rsid w:val="00664864"/>
    <w:rsid w:val="00670A55"/>
    <w:rsid w:val="00672CD7"/>
    <w:rsid w:val="006778AF"/>
    <w:rsid w:val="0068257C"/>
    <w:rsid w:val="00685DB0"/>
    <w:rsid w:val="006912AD"/>
    <w:rsid w:val="00693F78"/>
    <w:rsid w:val="006A53A2"/>
    <w:rsid w:val="006B0744"/>
    <w:rsid w:val="006C4C8D"/>
    <w:rsid w:val="006C5D78"/>
    <w:rsid w:val="006D477B"/>
    <w:rsid w:val="006D62C4"/>
    <w:rsid w:val="006E1551"/>
    <w:rsid w:val="006F06F4"/>
    <w:rsid w:val="0070084C"/>
    <w:rsid w:val="00714E56"/>
    <w:rsid w:val="00720E80"/>
    <w:rsid w:val="0073508D"/>
    <w:rsid w:val="00743C8C"/>
    <w:rsid w:val="0075658F"/>
    <w:rsid w:val="00761AA1"/>
    <w:rsid w:val="00763F39"/>
    <w:rsid w:val="00764525"/>
    <w:rsid w:val="00765DB1"/>
    <w:rsid w:val="00770C33"/>
    <w:rsid w:val="00770E72"/>
    <w:rsid w:val="00775AFB"/>
    <w:rsid w:val="007926F4"/>
    <w:rsid w:val="0079328E"/>
    <w:rsid w:val="00795228"/>
    <w:rsid w:val="007958E2"/>
    <w:rsid w:val="007B45FF"/>
    <w:rsid w:val="007B5741"/>
    <w:rsid w:val="007B7DF0"/>
    <w:rsid w:val="007C1979"/>
    <w:rsid w:val="007D31EF"/>
    <w:rsid w:val="007D76A0"/>
    <w:rsid w:val="007E0C73"/>
    <w:rsid w:val="007E27DF"/>
    <w:rsid w:val="007F0211"/>
    <w:rsid w:val="007F1787"/>
    <w:rsid w:val="00800B00"/>
    <w:rsid w:val="00802919"/>
    <w:rsid w:val="008129AB"/>
    <w:rsid w:val="008142AA"/>
    <w:rsid w:val="008222B0"/>
    <w:rsid w:val="00827199"/>
    <w:rsid w:val="0083421B"/>
    <w:rsid w:val="008403D8"/>
    <w:rsid w:val="00842FBE"/>
    <w:rsid w:val="00847CA9"/>
    <w:rsid w:val="00856993"/>
    <w:rsid w:val="008613F6"/>
    <w:rsid w:val="0086198C"/>
    <w:rsid w:val="0086528C"/>
    <w:rsid w:val="008714C4"/>
    <w:rsid w:val="0087678A"/>
    <w:rsid w:val="00876D82"/>
    <w:rsid w:val="00886316"/>
    <w:rsid w:val="008A0FCD"/>
    <w:rsid w:val="008C5BF4"/>
    <w:rsid w:val="008D1B69"/>
    <w:rsid w:val="008D4E19"/>
    <w:rsid w:val="008E240D"/>
    <w:rsid w:val="008E3FB5"/>
    <w:rsid w:val="008F2A81"/>
    <w:rsid w:val="00905C5F"/>
    <w:rsid w:val="00905D2D"/>
    <w:rsid w:val="00907100"/>
    <w:rsid w:val="009155FD"/>
    <w:rsid w:val="00937D50"/>
    <w:rsid w:val="0094046D"/>
    <w:rsid w:val="00950E80"/>
    <w:rsid w:val="00951C3E"/>
    <w:rsid w:val="0095746A"/>
    <w:rsid w:val="00962558"/>
    <w:rsid w:val="00962832"/>
    <w:rsid w:val="0096770E"/>
    <w:rsid w:val="009723E3"/>
    <w:rsid w:val="0098291E"/>
    <w:rsid w:val="009834C8"/>
    <w:rsid w:val="00984D27"/>
    <w:rsid w:val="00990D4F"/>
    <w:rsid w:val="009A5201"/>
    <w:rsid w:val="009A7435"/>
    <w:rsid w:val="009B0A7D"/>
    <w:rsid w:val="009B3525"/>
    <w:rsid w:val="009B4285"/>
    <w:rsid w:val="009C6426"/>
    <w:rsid w:val="009C7BA5"/>
    <w:rsid w:val="009D4C2A"/>
    <w:rsid w:val="009E504A"/>
    <w:rsid w:val="009F75DD"/>
    <w:rsid w:val="00A14C49"/>
    <w:rsid w:val="00A250C8"/>
    <w:rsid w:val="00A30EF5"/>
    <w:rsid w:val="00A433AA"/>
    <w:rsid w:val="00A450D0"/>
    <w:rsid w:val="00A50845"/>
    <w:rsid w:val="00A52395"/>
    <w:rsid w:val="00A601D9"/>
    <w:rsid w:val="00A85F50"/>
    <w:rsid w:val="00A87D75"/>
    <w:rsid w:val="00A96367"/>
    <w:rsid w:val="00A976A4"/>
    <w:rsid w:val="00AA659D"/>
    <w:rsid w:val="00AB6B8D"/>
    <w:rsid w:val="00AC4AF9"/>
    <w:rsid w:val="00AC5337"/>
    <w:rsid w:val="00AC7C43"/>
    <w:rsid w:val="00AE3E78"/>
    <w:rsid w:val="00AF23B1"/>
    <w:rsid w:val="00AF7337"/>
    <w:rsid w:val="00B064B9"/>
    <w:rsid w:val="00B14BCA"/>
    <w:rsid w:val="00B16523"/>
    <w:rsid w:val="00B20B79"/>
    <w:rsid w:val="00B34C4C"/>
    <w:rsid w:val="00B35830"/>
    <w:rsid w:val="00B46334"/>
    <w:rsid w:val="00B53FE2"/>
    <w:rsid w:val="00B61D86"/>
    <w:rsid w:val="00B623DF"/>
    <w:rsid w:val="00B8366D"/>
    <w:rsid w:val="00B84A5E"/>
    <w:rsid w:val="00B971CA"/>
    <w:rsid w:val="00BA0357"/>
    <w:rsid w:val="00BA2FE4"/>
    <w:rsid w:val="00BC391A"/>
    <w:rsid w:val="00BD1CCF"/>
    <w:rsid w:val="00BD3BE7"/>
    <w:rsid w:val="00BD6FD1"/>
    <w:rsid w:val="00BE411A"/>
    <w:rsid w:val="00BF49FA"/>
    <w:rsid w:val="00BF54CF"/>
    <w:rsid w:val="00BF73C3"/>
    <w:rsid w:val="00C01E8C"/>
    <w:rsid w:val="00C02BA6"/>
    <w:rsid w:val="00C03125"/>
    <w:rsid w:val="00C0485B"/>
    <w:rsid w:val="00C148C0"/>
    <w:rsid w:val="00C1534A"/>
    <w:rsid w:val="00C21B57"/>
    <w:rsid w:val="00C229E9"/>
    <w:rsid w:val="00C2323A"/>
    <w:rsid w:val="00C27679"/>
    <w:rsid w:val="00C427FE"/>
    <w:rsid w:val="00C60989"/>
    <w:rsid w:val="00C61F78"/>
    <w:rsid w:val="00C64AEB"/>
    <w:rsid w:val="00C66C85"/>
    <w:rsid w:val="00C76FB7"/>
    <w:rsid w:val="00C77DDB"/>
    <w:rsid w:val="00C91613"/>
    <w:rsid w:val="00C96CBA"/>
    <w:rsid w:val="00CA39E0"/>
    <w:rsid w:val="00CB4F0E"/>
    <w:rsid w:val="00CC3154"/>
    <w:rsid w:val="00CC3A02"/>
    <w:rsid w:val="00CC7349"/>
    <w:rsid w:val="00CD049D"/>
    <w:rsid w:val="00CD5A18"/>
    <w:rsid w:val="00CE01A1"/>
    <w:rsid w:val="00CE6890"/>
    <w:rsid w:val="00CF00AB"/>
    <w:rsid w:val="00CF09F7"/>
    <w:rsid w:val="00D00B87"/>
    <w:rsid w:val="00D10C1C"/>
    <w:rsid w:val="00D125F1"/>
    <w:rsid w:val="00D131C1"/>
    <w:rsid w:val="00D171C2"/>
    <w:rsid w:val="00D3088E"/>
    <w:rsid w:val="00D505D7"/>
    <w:rsid w:val="00D509CF"/>
    <w:rsid w:val="00D5145D"/>
    <w:rsid w:val="00D577DA"/>
    <w:rsid w:val="00D73522"/>
    <w:rsid w:val="00D95628"/>
    <w:rsid w:val="00D96FA4"/>
    <w:rsid w:val="00DA0E32"/>
    <w:rsid w:val="00DA260D"/>
    <w:rsid w:val="00DB3F2A"/>
    <w:rsid w:val="00DB557B"/>
    <w:rsid w:val="00DC2036"/>
    <w:rsid w:val="00DE681C"/>
    <w:rsid w:val="00DF1BC9"/>
    <w:rsid w:val="00DF3918"/>
    <w:rsid w:val="00DF7AD9"/>
    <w:rsid w:val="00E15D1E"/>
    <w:rsid w:val="00E26D3F"/>
    <w:rsid w:val="00E373A8"/>
    <w:rsid w:val="00E440A5"/>
    <w:rsid w:val="00E561E6"/>
    <w:rsid w:val="00E61DFD"/>
    <w:rsid w:val="00E620C0"/>
    <w:rsid w:val="00E74CCC"/>
    <w:rsid w:val="00E75230"/>
    <w:rsid w:val="00EA17F9"/>
    <w:rsid w:val="00EC2020"/>
    <w:rsid w:val="00EC592C"/>
    <w:rsid w:val="00ED3B56"/>
    <w:rsid w:val="00ED441D"/>
    <w:rsid w:val="00EE14B9"/>
    <w:rsid w:val="00EE1C20"/>
    <w:rsid w:val="00EF50C5"/>
    <w:rsid w:val="00F013B2"/>
    <w:rsid w:val="00F203E7"/>
    <w:rsid w:val="00F275C0"/>
    <w:rsid w:val="00F355E4"/>
    <w:rsid w:val="00F43190"/>
    <w:rsid w:val="00F65426"/>
    <w:rsid w:val="00F7065F"/>
    <w:rsid w:val="00F71949"/>
    <w:rsid w:val="00F73911"/>
    <w:rsid w:val="00F80654"/>
    <w:rsid w:val="00F83DB8"/>
    <w:rsid w:val="00F85CEF"/>
    <w:rsid w:val="00F86CDD"/>
    <w:rsid w:val="00FA2ABB"/>
    <w:rsid w:val="00FA4896"/>
    <w:rsid w:val="00FA57A4"/>
    <w:rsid w:val="00FB230D"/>
    <w:rsid w:val="00FB48F6"/>
    <w:rsid w:val="00FC080C"/>
    <w:rsid w:val="00FC5739"/>
    <w:rsid w:val="00FC5838"/>
    <w:rsid w:val="00FD12EE"/>
    <w:rsid w:val="00FE3901"/>
    <w:rsid w:val="00FE69CC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4CC7554"/>
  <w15:docId w15:val="{3398FB1B-562A-4713-8731-7B045E10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87E"/>
    <w:rPr>
      <w:color w:val="0000FF"/>
      <w:u w:val="single"/>
    </w:rPr>
  </w:style>
  <w:style w:type="table" w:styleId="a4">
    <w:name w:val="Table Grid"/>
    <w:basedOn w:val="a1"/>
    <w:rsid w:val="00B62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1C754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5">
    <w:name w:val="Balloon Text"/>
    <w:basedOn w:val="a"/>
    <w:semiHidden/>
    <w:rsid w:val="00041F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91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1000"/>
    <w:rPr>
      <w:kern w:val="2"/>
      <w:sz w:val="21"/>
      <w:szCs w:val="24"/>
    </w:rPr>
  </w:style>
  <w:style w:type="paragraph" w:styleId="a8">
    <w:name w:val="footer"/>
    <w:basedOn w:val="a"/>
    <w:link w:val="a9"/>
    <w:rsid w:val="00591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1000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CC7349"/>
  </w:style>
  <w:style w:type="character" w:customStyle="1" w:styleId="ab">
    <w:name w:val="日付 (文字)"/>
    <w:link w:val="aa"/>
    <w:rsid w:val="00CC73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2B331-8B23-44B2-9210-98CA093D593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101</Words>
  <Characters>578</Characters>
  <DocSecurity>0</DocSecurity>
  <Lines>4</Lines>
  <Paragraphs>1</Paragraphs>
  <ScaleCrop>false</ScaleCrop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2022-04-15T04:35:00Z</cp:lastPrinted>
  <dcterms:created xsi:type="dcterms:W3CDTF">2017-06-19T11:47:00Z</dcterms:created>
  <dcterms:modified xsi:type="dcterms:W3CDTF">2026-03-04T07:12:00Z</dcterms:modified>
</cp:coreProperties>
</file>